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772" w:rsidRPr="00222DAD" w:rsidRDefault="00255772" w:rsidP="00255772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222DAD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772" w:rsidRPr="00222DAD" w:rsidRDefault="00255772" w:rsidP="00255772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222DAD">
        <w:rPr>
          <w:b/>
          <w:bCs/>
          <w:caps/>
          <w:color w:val="000000"/>
          <w:kern w:val="32"/>
          <w:lang w:val="uk-UA"/>
        </w:rPr>
        <w:t>Україна</w:t>
      </w:r>
    </w:p>
    <w:p w:rsidR="00255772" w:rsidRPr="00222DAD" w:rsidRDefault="00255772" w:rsidP="0025577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55772" w:rsidRPr="00222DAD" w:rsidRDefault="00255772" w:rsidP="0025577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b/>
          <w:bCs/>
          <w:spacing w:val="40"/>
          <w:sz w:val="28"/>
          <w:szCs w:val="28"/>
          <w:lang w:val="uk-UA"/>
        </w:rPr>
        <w:t xml:space="preserve"> </w:t>
      </w:r>
      <w:r>
        <w:rPr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55772" w:rsidRPr="00222DAD" w:rsidRDefault="00255772" w:rsidP="0025577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255772" w:rsidRPr="00222DAD" w:rsidRDefault="00255772" w:rsidP="0025577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55772" w:rsidRPr="00222DAD" w:rsidRDefault="00255772" w:rsidP="0025577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08 листопада </w:t>
      </w:r>
      <w:r w:rsidRPr="00222DAD">
        <w:rPr>
          <w:b w:val="0"/>
          <w:sz w:val="28"/>
          <w:szCs w:val="28"/>
          <w:lang w:val="uk-UA"/>
        </w:rPr>
        <w:t>2022 року</w:t>
      </w:r>
    </w:p>
    <w:p w:rsidR="00255772" w:rsidRPr="00222DAD" w:rsidRDefault="00255772" w:rsidP="0025577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222DAD">
        <w:rPr>
          <w:b w:val="0"/>
          <w:sz w:val="28"/>
          <w:szCs w:val="28"/>
          <w:lang w:val="uk-UA"/>
        </w:rPr>
        <w:t>смт</w:t>
      </w:r>
      <w:proofErr w:type="spellEnd"/>
      <w:r w:rsidRPr="00222DAD">
        <w:rPr>
          <w:b w:val="0"/>
          <w:sz w:val="28"/>
          <w:szCs w:val="28"/>
          <w:lang w:val="uk-UA"/>
        </w:rPr>
        <w:t>. Козелець</w:t>
      </w:r>
    </w:p>
    <w:p w:rsidR="00255772" w:rsidRPr="00222DAD" w:rsidRDefault="00255772" w:rsidP="0025577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55772" w:rsidRPr="00222DAD" w:rsidRDefault="005F292A" w:rsidP="0025577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615</w:t>
      </w:r>
      <w:r w:rsidR="00255772">
        <w:rPr>
          <w:b w:val="0"/>
          <w:sz w:val="28"/>
          <w:szCs w:val="28"/>
          <w:lang w:val="uk-UA"/>
        </w:rPr>
        <w:t>-41</w:t>
      </w:r>
      <w:r w:rsidR="00255772" w:rsidRPr="00222DAD">
        <w:rPr>
          <w:b w:val="0"/>
          <w:sz w:val="28"/>
          <w:szCs w:val="28"/>
          <w:lang w:val="uk-UA"/>
        </w:rPr>
        <w:t>/VIII</w:t>
      </w:r>
    </w:p>
    <w:p w:rsidR="00255772" w:rsidRPr="00222DAD" w:rsidRDefault="00255772" w:rsidP="00255772">
      <w:pPr>
        <w:pStyle w:val="Default"/>
        <w:rPr>
          <w:sz w:val="28"/>
          <w:szCs w:val="28"/>
        </w:rPr>
      </w:pPr>
    </w:p>
    <w:p w:rsidR="00255772" w:rsidRPr="0019715B" w:rsidRDefault="00255772" w:rsidP="00255772">
      <w:pPr>
        <w:rPr>
          <w:sz w:val="28"/>
          <w:szCs w:val="28"/>
          <w:lang w:val="uk-UA"/>
        </w:rPr>
      </w:pPr>
      <w:r w:rsidRPr="008A1DCD">
        <w:rPr>
          <w:sz w:val="28"/>
          <w:szCs w:val="28"/>
          <w:lang w:eastAsia="uk-UA"/>
        </w:rPr>
        <w:t xml:space="preserve">Про </w:t>
      </w:r>
      <w:proofErr w:type="spellStart"/>
      <w:r>
        <w:rPr>
          <w:sz w:val="28"/>
          <w:szCs w:val="28"/>
          <w:lang w:eastAsia="uk-UA"/>
        </w:rPr>
        <w:t>погодження</w:t>
      </w:r>
      <w:proofErr w:type="spellEnd"/>
      <w:r w:rsidRPr="00916F38">
        <w:rPr>
          <w:rFonts w:eastAsia="Calibri"/>
          <w:bCs/>
          <w:sz w:val="28"/>
          <w:szCs w:val="28"/>
          <w:lang w:eastAsia="en-US"/>
        </w:rPr>
        <w:t xml:space="preserve"> </w:t>
      </w:r>
      <w:r w:rsidRPr="0019715B">
        <w:rPr>
          <w:sz w:val="28"/>
          <w:szCs w:val="28"/>
          <w:lang w:val="uk-UA"/>
        </w:rPr>
        <w:t xml:space="preserve">Програми </w:t>
      </w:r>
    </w:p>
    <w:p w:rsidR="00255772" w:rsidRPr="0019715B" w:rsidRDefault="00255772" w:rsidP="00255772">
      <w:pPr>
        <w:rPr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надання адресної одноразової </w:t>
      </w:r>
    </w:p>
    <w:p w:rsidR="00255772" w:rsidRPr="0019715B" w:rsidRDefault="00255772" w:rsidP="00255772">
      <w:pPr>
        <w:rPr>
          <w:bCs/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грошової допомоги </w:t>
      </w:r>
      <w:r w:rsidRPr="0019715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2023</w:t>
      </w:r>
      <w:r w:rsidRPr="0019715B">
        <w:rPr>
          <w:sz w:val="28"/>
          <w:szCs w:val="28"/>
          <w:lang w:val="uk-UA"/>
        </w:rPr>
        <w:t xml:space="preserve"> рік </w:t>
      </w:r>
    </w:p>
    <w:p w:rsidR="0019715B" w:rsidRDefault="0019715B" w:rsidP="00255772">
      <w:pPr>
        <w:ind w:firstLine="708"/>
        <w:jc w:val="both"/>
        <w:rPr>
          <w:sz w:val="28"/>
          <w:szCs w:val="28"/>
          <w:lang w:val="uk-UA"/>
        </w:rPr>
      </w:pPr>
    </w:p>
    <w:p w:rsidR="0019715B" w:rsidRPr="00681A7E" w:rsidRDefault="0019715B" w:rsidP="00733D98">
      <w:pPr>
        <w:shd w:val="clear" w:color="auto" w:fill="FFFFFF"/>
        <w:ind w:firstLine="768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681A7E">
        <w:rPr>
          <w:color w:val="000000"/>
          <w:sz w:val="28"/>
          <w:szCs w:val="28"/>
          <w:lang w:val="uk-UA"/>
        </w:rPr>
        <w:t>З метою соціального захисту</w:t>
      </w:r>
      <w:r w:rsidR="008433C8">
        <w:rPr>
          <w:color w:val="000000"/>
          <w:sz w:val="28"/>
          <w:szCs w:val="28"/>
          <w:lang w:val="uk-UA"/>
        </w:rPr>
        <w:t xml:space="preserve"> громадян, які проживають на території </w:t>
      </w:r>
      <w:proofErr w:type="spellStart"/>
      <w:r w:rsidR="008433C8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8433C8">
        <w:rPr>
          <w:color w:val="000000"/>
          <w:sz w:val="28"/>
          <w:szCs w:val="28"/>
          <w:lang w:val="uk-UA"/>
        </w:rPr>
        <w:t xml:space="preserve"> селищної ради</w:t>
      </w:r>
      <w:r w:rsidRPr="00681A7E">
        <w:rPr>
          <w:color w:val="000000"/>
          <w:sz w:val="28"/>
          <w:szCs w:val="28"/>
          <w:lang w:val="uk-UA"/>
        </w:rPr>
        <w:t>,</w:t>
      </w:r>
      <w:r w:rsidR="008433C8">
        <w:rPr>
          <w:color w:val="000000"/>
          <w:sz w:val="28"/>
          <w:szCs w:val="28"/>
          <w:lang w:val="uk-UA"/>
        </w:rPr>
        <w:t xml:space="preserve"> </w:t>
      </w:r>
      <w:r w:rsidR="008433C8" w:rsidRPr="008433C8">
        <w:rPr>
          <w:sz w:val="28"/>
          <w:szCs w:val="28"/>
          <w:lang w:val="uk-UA"/>
        </w:rPr>
        <w:t>сімей військовослужбовців, які загинули</w:t>
      </w:r>
      <w:r w:rsidR="006D1985">
        <w:rPr>
          <w:sz w:val="28"/>
          <w:szCs w:val="28"/>
          <w:lang w:val="uk-UA"/>
        </w:rPr>
        <w:t xml:space="preserve"> (померли), отримали поранення </w:t>
      </w:r>
      <w:r w:rsidR="008433C8" w:rsidRPr="008433C8">
        <w:rPr>
          <w:sz w:val="28"/>
          <w:szCs w:val="28"/>
          <w:lang w:val="uk-UA"/>
        </w:rPr>
        <w:t>під час безпосередньої участі у заходах для забезпечення оборони України у зв’язку з військовою агресією Російс</w:t>
      </w:r>
      <w:r w:rsidR="006D1985">
        <w:rPr>
          <w:sz w:val="28"/>
          <w:szCs w:val="28"/>
          <w:lang w:val="uk-UA"/>
        </w:rPr>
        <w:t>ької Федерації проти України та</w:t>
      </w:r>
      <w:r w:rsidR="008433C8" w:rsidRPr="008433C8">
        <w:rPr>
          <w:sz w:val="28"/>
          <w:szCs w:val="28"/>
          <w:lang w:val="uk-UA"/>
        </w:rPr>
        <w:t xml:space="preserve"> потребують сторонньої фінан</w:t>
      </w:r>
      <w:r w:rsidR="00317622">
        <w:rPr>
          <w:sz w:val="28"/>
          <w:szCs w:val="28"/>
          <w:lang w:val="uk-UA"/>
        </w:rPr>
        <w:t>сової допомоги, керуючись ст. 34</w:t>
      </w:r>
      <w:r w:rsidR="00070F01">
        <w:rPr>
          <w:sz w:val="28"/>
          <w:szCs w:val="28"/>
          <w:lang w:val="uk-UA"/>
        </w:rPr>
        <w:t xml:space="preserve"> Закону України </w:t>
      </w:r>
      <w:r w:rsidR="008433C8" w:rsidRPr="008433C8">
        <w:rPr>
          <w:sz w:val="28"/>
          <w:szCs w:val="28"/>
          <w:lang w:val="uk-UA"/>
        </w:rPr>
        <w:t>«Про місцеве самоврядування в Україні»,</w:t>
      </w:r>
      <w:r w:rsidR="008433C8">
        <w:rPr>
          <w:sz w:val="28"/>
          <w:szCs w:val="28"/>
          <w:lang w:val="uk-UA"/>
        </w:rPr>
        <w:t xml:space="preserve"> </w:t>
      </w:r>
      <w:r w:rsidR="00317622">
        <w:rPr>
          <w:sz w:val="28"/>
          <w:szCs w:val="28"/>
          <w:lang w:val="uk-UA"/>
        </w:rPr>
        <w:t>виконавчий комітет вирішив</w:t>
      </w:r>
      <w:r>
        <w:rPr>
          <w:color w:val="000000"/>
          <w:sz w:val="28"/>
          <w:szCs w:val="28"/>
          <w:lang w:val="uk-UA"/>
        </w:rPr>
        <w:t>:</w:t>
      </w:r>
    </w:p>
    <w:p w:rsidR="00733D98" w:rsidRDefault="0019715B" w:rsidP="00733D98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81A7E">
        <w:rPr>
          <w:color w:val="000000"/>
          <w:sz w:val="28"/>
          <w:szCs w:val="28"/>
        </w:rPr>
        <w:t>1.</w:t>
      </w:r>
      <w:r w:rsidR="00733D98">
        <w:rPr>
          <w:color w:val="000000"/>
          <w:sz w:val="28"/>
          <w:szCs w:val="28"/>
        </w:rPr>
        <w:t xml:space="preserve"> </w:t>
      </w:r>
      <w:proofErr w:type="spellStart"/>
      <w:r w:rsidR="00733D98">
        <w:rPr>
          <w:color w:val="000000"/>
          <w:sz w:val="28"/>
          <w:szCs w:val="28"/>
        </w:rPr>
        <w:t>Пого</w:t>
      </w:r>
      <w:r w:rsidRPr="00681A7E">
        <w:rPr>
          <w:color w:val="000000"/>
          <w:sz w:val="28"/>
          <w:szCs w:val="28"/>
        </w:rPr>
        <w:t>дити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Програму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надання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адресної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одноразової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грошової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r w:rsidR="00733D98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допомоги</w:t>
      </w:r>
      <w:proofErr w:type="spellEnd"/>
      <w:r w:rsidRPr="00681A7E">
        <w:rPr>
          <w:color w:val="000000"/>
          <w:sz w:val="28"/>
          <w:szCs w:val="28"/>
          <w:lang w:val="uk-UA"/>
        </w:rPr>
        <w:t xml:space="preserve"> </w:t>
      </w:r>
      <w:r w:rsidR="008433C8">
        <w:rPr>
          <w:color w:val="000000"/>
          <w:sz w:val="28"/>
          <w:szCs w:val="28"/>
          <w:lang w:val="uk-UA"/>
        </w:rPr>
        <w:t>на 2023</w:t>
      </w:r>
      <w:r>
        <w:rPr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ік</w:t>
      </w:r>
      <w:hyperlink r:id="rId7" w:history="1">
        <w:r>
          <w:rPr>
            <w:rStyle w:val="a4"/>
            <w:sz w:val="28"/>
            <w:szCs w:val="28"/>
            <w:u w:val="none"/>
            <w:lang w:val="uk-UA"/>
          </w:rPr>
          <w:t xml:space="preserve"> </w:t>
        </w:r>
        <w:r>
          <w:rPr>
            <w:rStyle w:val="a4"/>
            <w:color w:val="000000"/>
            <w:sz w:val="28"/>
            <w:szCs w:val="28"/>
            <w:u w:val="none"/>
            <w:lang w:val="uk-UA"/>
          </w:rPr>
          <w:t>(додається)</w:t>
        </w:r>
        <w:r w:rsidRPr="00681A7E">
          <w:rPr>
            <w:rStyle w:val="a5"/>
            <w:b w:val="0"/>
            <w:sz w:val="28"/>
            <w:szCs w:val="28"/>
          </w:rPr>
          <w:t>.</w:t>
        </w:r>
      </w:hyperlink>
      <w:r w:rsidRPr="00681A7E">
        <w:rPr>
          <w:color w:val="000000"/>
          <w:sz w:val="28"/>
          <w:szCs w:val="28"/>
        </w:rPr>
        <w:t xml:space="preserve"> </w:t>
      </w:r>
    </w:p>
    <w:p w:rsidR="00733D98" w:rsidRDefault="0019715B" w:rsidP="00733D98">
      <w:pPr>
        <w:ind w:firstLine="708"/>
        <w:jc w:val="both"/>
        <w:rPr>
          <w:color w:val="000000"/>
          <w:sz w:val="28"/>
          <w:szCs w:val="28"/>
        </w:rPr>
      </w:pPr>
      <w:r w:rsidRPr="00681A7E">
        <w:rPr>
          <w:color w:val="000000"/>
          <w:sz w:val="28"/>
          <w:szCs w:val="28"/>
        </w:rPr>
        <w:t>2.</w:t>
      </w:r>
      <w:r w:rsidRPr="00681A7E">
        <w:rPr>
          <w:color w:val="000000"/>
          <w:sz w:val="28"/>
          <w:szCs w:val="28"/>
          <w:lang w:val="uk-UA"/>
        </w:rPr>
        <w:t xml:space="preserve"> Виконавчому комітету селищної ради</w:t>
      </w:r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забезпечити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організаційне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виконання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Програми</w:t>
      </w:r>
      <w:proofErr w:type="spellEnd"/>
      <w:r w:rsidRPr="00681A7E">
        <w:rPr>
          <w:color w:val="000000"/>
          <w:sz w:val="28"/>
          <w:szCs w:val="28"/>
        </w:rPr>
        <w:t>.</w:t>
      </w:r>
    </w:p>
    <w:p w:rsidR="00951789" w:rsidRDefault="00733D98" w:rsidP="00951789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1E35A1">
        <w:rPr>
          <w:bCs/>
          <w:sz w:val="28"/>
          <w:lang w:val="uk-UA"/>
        </w:rPr>
        <w:t>Фінансовому управлінню</w:t>
      </w:r>
      <w:r w:rsidR="001D567D" w:rsidRPr="001E35A1">
        <w:rPr>
          <w:bCs/>
          <w:sz w:val="28"/>
          <w:lang w:val="uk-UA"/>
        </w:rPr>
        <w:t xml:space="preserve"> </w:t>
      </w:r>
      <w:r w:rsidR="0035593C">
        <w:rPr>
          <w:bCs/>
          <w:sz w:val="28"/>
          <w:lang w:val="uk-UA"/>
        </w:rPr>
        <w:t xml:space="preserve">селищної ради </w:t>
      </w:r>
      <w:r w:rsidR="001D567D" w:rsidRPr="001E35A1">
        <w:rPr>
          <w:bCs/>
          <w:sz w:val="28"/>
          <w:lang w:val="uk-UA"/>
        </w:rPr>
        <w:t>передбачити кошти</w:t>
      </w:r>
      <w:r w:rsidR="00C32534">
        <w:rPr>
          <w:bCs/>
          <w:sz w:val="28"/>
          <w:lang w:val="uk-UA"/>
        </w:rPr>
        <w:t xml:space="preserve"> на фінансування Програми у 202</w:t>
      </w:r>
      <w:r w:rsidR="008433C8">
        <w:rPr>
          <w:bCs/>
          <w:sz w:val="28"/>
          <w:lang w:val="uk-UA"/>
        </w:rPr>
        <w:t>3</w:t>
      </w:r>
      <w:r w:rsidR="00BF7A70">
        <w:rPr>
          <w:bCs/>
          <w:sz w:val="28"/>
          <w:lang w:val="uk-UA"/>
        </w:rPr>
        <w:t xml:space="preserve"> </w:t>
      </w:r>
      <w:r w:rsidR="001D567D" w:rsidRPr="001E35A1">
        <w:rPr>
          <w:bCs/>
          <w:sz w:val="28"/>
          <w:lang w:val="uk-UA"/>
        </w:rPr>
        <w:t>р</w:t>
      </w:r>
      <w:r>
        <w:rPr>
          <w:bCs/>
          <w:sz w:val="28"/>
          <w:lang w:val="uk-UA"/>
        </w:rPr>
        <w:t>оці</w:t>
      </w:r>
      <w:r w:rsidR="001D567D" w:rsidRPr="001E35A1">
        <w:rPr>
          <w:bCs/>
          <w:sz w:val="28"/>
          <w:lang w:val="uk-UA"/>
        </w:rPr>
        <w:t>.</w:t>
      </w:r>
    </w:p>
    <w:p w:rsidR="00951789" w:rsidRPr="00951789" w:rsidRDefault="00E35CE8" w:rsidP="007C2C36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51789">
        <w:rPr>
          <w:sz w:val="28"/>
          <w:szCs w:val="28"/>
          <w:lang w:val="uk-UA"/>
        </w:rPr>
        <w:t>4</w:t>
      </w:r>
      <w:r w:rsidR="00951789" w:rsidRPr="00951789">
        <w:rPr>
          <w:sz w:val="28"/>
          <w:szCs w:val="28"/>
          <w:lang w:val="uk-UA"/>
        </w:rPr>
        <w:t xml:space="preserve">. Контроль за виконанням рішення покласти на заступника селищного голови з фінансово-економічних </w:t>
      </w:r>
      <w:r w:rsidR="00951789">
        <w:rPr>
          <w:sz w:val="28"/>
          <w:szCs w:val="28"/>
          <w:lang w:val="uk-UA"/>
        </w:rPr>
        <w:t xml:space="preserve">та соціальних питань </w:t>
      </w:r>
      <w:r w:rsidR="00951789" w:rsidRPr="00951789">
        <w:rPr>
          <w:sz w:val="28"/>
          <w:szCs w:val="28"/>
          <w:lang w:val="uk-UA"/>
        </w:rPr>
        <w:t>Гарбуза М.П.</w:t>
      </w:r>
    </w:p>
    <w:p w:rsidR="008433C8" w:rsidRDefault="008433C8" w:rsidP="00951789">
      <w:pPr>
        <w:ind w:firstLine="708"/>
        <w:jc w:val="both"/>
        <w:rPr>
          <w:bCs/>
          <w:sz w:val="28"/>
          <w:szCs w:val="28"/>
          <w:lang w:val="uk-UA"/>
        </w:rPr>
      </w:pPr>
    </w:p>
    <w:p w:rsidR="008433C8" w:rsidRDefault="008433C8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7C2C36" w:rsidRPr="007974C7" w:rsidRDefault="007C2C36" w:rsidP="007C2C36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19715B" w:rsidRDefault="0019715B" w:rsidP="0019715B">
      <w:pPr>
        <w:ind w:left="5760"/>
        <w:rPr>
          <w:lang w:val="uk-UA"/>
        </w:rPr>
      </w:pPr>
    </w:p>
    <w:p w:rsidR="00812302" w:rsidRDefault="00812302" w:rsidP="0019715B">
      <w:pPr>
        <w:ind w:left="5760"/>
        <w:rPr>
          <w:lang w:val="uk-UA"/>
        </w:rPr>
      </w:pPr>
    </w:p>
    <w:p w:rsidR="002F4588" w:rsidRDefault="002F4588" w:rsidP="00CD4633">
      <w:pPr>
        <w:rPr>
          <w:sz w:val="28"/>
          <w:szCs w:val="28"/>
          <w:lang w:val="uk-UA"/>
        </w:rPr>
      </w:pPr>
    </w:p>
    <w:p w:rsidR="007C2C36" w:rsidRDefault="007C2C36" w:rsidP="00CD4633">
      <w:pPr>
        <w:rPr>
          <w:sz w:val="28"/>
          <w:szCs w:val="28"/>
          <w:lang w:val="uk-UA"/>
        </w:rPr>
      </w:pPr>
    </w:p>
    <w:p w:rsidR="007C2C36" w:rsidRDefault="007C2C36" w:rsidP="00CD4633">
      <w:pPr>
        <w:rPr>
          <w:sz w:val="28"/>
          <w:szCs w:val="28"/>
          <w:lang w:val="uk-UA"/>
        </w:rPr>
      </w:pPr>
    </w:p>
    <w:p w:rsidR="007C2C36" w:rsidRPr="00CD4633" w:rsidRDefault="007C2C36" w:rsidP="00CD4633">
      <w:pPr>
        <w:rPr>
          <w:sz w:val="28"/>
          <w:szCs w:val="28"/>
          <w:lang w:val="uk-UA"/>
        </w:rPr>
      </w:pPr>
    </w:p>
    <w:p w:rsidR="002F4588" w:rsidRDefault="002F4588" w:rsidP="0019715B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7C2C36" w:rsidRPr="007C2C36" w:rsidRDefault="007C2C36" w:rsidP="00B87B5F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7C2C36" w:rsidRPr="007C2C36" w:rsidRDefault="007C2C36" w:rsidP="00B87B5F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7C2C36" w:rsidRPr="007C2C36" w:rsidRDefault="007C2C36" w:rsidP="00B87B5F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C2C36">
        <w:rPr>
          <w:rFonts w:ascii="Times New Roman" w:hAnsi="Times New Roman"/>
          <w:sz w:val="28"/>
          <w:szCs w:val="28"/>
        </w:rPr>
        <w:t>Козелецької</w:t>
      </w:r>
      <w:proofErr w:type="spellEnd"/>
      <w:r w:rsidRPr="007C2C36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7C2C36" w:rsidRPr="007C2C36" w:rsidRDefault="007C2C36" w:rsidP="00B87B5F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t>від 08 листопада 2022 року</w:t>
      </w:r>
    </w:p>
    <w:p w:rsidR="007C2C36" w:rsidRPr="007C2C36" w:rsidRDefault="006B51DD" w:rsidP="00B87B5F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615</w:t>
      </w:r>
      <w:r w:rsidR="007C2C36" w:rsidRPr="007C2C36">
        <w:rPr>
          <w:rFonts w:ascii="Times New Roman" w:hAnsi="Times New Roman"/>
          <w:sz w:val="28"/>
          <w:szCs w:val="28"/>
        </w:rPr>
        <w:t>-41/VIII</w:t>
      </w:r>
    </w:p>
    <w:p w:rsidR="007C2C36" w:rsidRPr="007C2C36" w:rsidRDefault="007C2C36" w:rsidP="00B87B5F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473356" w:rsidRPr="001972A1" w:rsidRDefault="0047335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Pr="00B87B5F" w:rsidRDefault="00CA68C5" w:rsidP="00CA68C5">
      <w:pPr>
        <w:ind w:firstLine="709"/>
        <w:jc w:val="center"/>
        <w:rPr>
          <w:color w:val="000000"/>
          <w:sz w:val="36"/>
          <w:szCs w:val="36"/>
          <w:lang w:val="uk-UA"/>
        </w:rPr>
      </w:pPr>
      <w:r w:rsidRPr="00B87B5F">
        <w:rPr>
          <w:b/>
          <w:bCs/>
          <w:color w:val="000000"/>
          <w:sz w:val="36"/>
          <w:szCs w:val="36"/>
          <w:lang w:val="uk-UA"/>
        </w:rPr>
        <w:t>Програма</w:t>
      </w:r>
    </w:p>
    <w:p w:rsidR="00CA68C5" w:rsidRPr="00B87B5F" w:rsidRDefault="00CA68C5" w:rsidP="00CA68C5">
      <w:pPr>
        <w:ind w:firstLine="709"/>
        <w:jc w:val="center"/>
        <w:rPr>
          <w:color w:val="000000"/>
          <w:sz w:val="36"/>
          <w:szCs w:val="36"/>
          <w:lang w:val="uk-UA"/>
        </w:rPr>
      </w:pPr>
      <w:r w:rsidRPr="00B87B5F">
        <w:rPr>
          <w:b/>
          <w:bCs/>
          <w:color w:val="000000"/>
          <w:sz w:val="36"/>
          <w:szCs w:val="36"/>
          <w:lang w:val="uk-UA"/>
        </w:rPr>
        <w:t xml:space="preserve">надання адресної одноразової </w:t>
      </w:r>
    </w:p>
    <w:p w:rsidR="00CA68C5" w:rsidRPr="00B87B5F" w:rsidRDefault="00CA68C5" w:rsidP="00CA68C5">
      <w:pPr>
        <w:ind w:firstLine="709"/>
        <w:jc w:val="center"/>
        <w:rPr>
          <w:b/>
          <w:bCs/>
          <w:color w:val="000000"/>
          <w:sz w:val="36"/>
          <w:szCs w:val="36"/>
          <w:lang w:val="uk-UA"/>
        </w:rPr>
      </w:pPr>
      <w:r w:rsidRPr="00B87B5F">
        <w:rPr>
          <w:b/>
          <w:bCs/>
          <w:color w:val="000000"/>
          <w:sz w:val="36"/>
          <w:szCs w:val="36"/>
          <w:lang w:val="uk-UA"/>
        </w:rPr>
        <w:t xml:space="preserve">грошової допомоги </w:t>
      </w:r>
    </w:p>
    <w:p w:rsidR="00CA68C5" w:rsidRPr="00B87B5F" w:rsidRDefault="00573097" w:rsidP="00CA68C5">
      <w:pPr>
        <w:ind w:firstLine="709"/>
        <w:jc w:val="center"/>
        <w:rPr>
          <w:b/>
          <w:bCs/>
          <w:color w:val="000000"/>
          <w:sz w:val="36"/>
          <w:szCs w:val="36"/>
          <w:lang w:val="uk-UA"/>
        </w:rPr>
      </w:pPr>
      <w:r w:rsidRPr="00B87B5F">
        <w:rPr>
          <w:b/>
          <w:bCs/>
          <w:color w:val="000000"/>
          <w:sz w:val="36"/>
          <w:szCs w:val="36"/>
          <w:lang w:val="uk-UA"/>
        </w:rPr>
        <w:t>на 2023</w:t>
      </w:r>
      <w:r w:rsidR="00CA68C5" w:rsidRPr="00B87B5F">
        <w:rPr>
          <w:b/>
          <w:bCs/>
          <w:color w:val="000000"/>
          <w:sz w:val="36"/>
          <w:szCs w:val="36"/>
          <w:lang w:val="uk-UA"/>
        </w:rPr>
        <w:t xml:space="preserve"> рік</w:t>
      </w:r>
    </w:p>
    <w:p w:rsidR="00910363" w:rsidRPr="00B87B5F" w:rsidRDefault="00910363" w:rsidP="00473356">
      <w:pPr>
        <w:ind w:firstLine="709"/>
        <w:jc w:val="center"/>
        <w:rPr>
          <w:b/>
          <w:bCs/>
          <w:color w:val="000000"/>
          <w:sz w:val="36"/>
          <w:szCs w:val="36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573097">
      <w:pPr>
        <w:rPr>
          <w:b/>
          <w:bCs/>
          <w:color w:val="000000"/>
          <w:sz w:val="28"/>
          <w:szCs w:val="28"/>
          <w:lang w:val="uk-UA"/>
        </w:rPr>
      </w:pPr>
    </w:p>
    <w:p w:rsidR="00CA68C5" w:rsidRPr="00E31127" w:rsidRDefault="00E31127" w:rsidP="00473356">
      <w:pPr>
        <w:ind w:firstLine="709"/>
        <w:jc w:val="center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с</w:t>
      </w:r>
      <w:r w:rsidR="00CA68C5" w:rsidRPr="00E31127">
        <w:rPr>
          <w:bCs/>
          <w:color w:val="000000"/>
          <w:sz w:val="28"/>
          <w:szCs w:val="28"/>
          <w:lang w:val="uk-UA"/>
        </w:rPr>
        <w:t>мт</w:t>
      </w:r>
      <w:proofErr w:type="spellEnd"/>
      <w:r>
        <w:rPr>
          <w:bCs/>
          <w:color w:val="000000"/>
          <w:sz w:val="28"/>
          <w:szCs w:val="28"/>
          <w:lang w:val="uk-UA"/>
        </w:rPr>
        <w:t>.</w:t>
      </w:r>
      <w:r w:rsidR="00CA68C5" w:rsidRPr="00E31127">
        <w:rPr>
          <w:bCs/>
          <w:color w:val="000000"/>
          <w:sz w:val="28"/>
          <w:szCs w:val="28"/>
          <w:lang w:val="uk-UA"/>
        </w:rPr>
        <w:t xml:space="preserve"> Козелець</w:t>
      </w:r>
    </w:p>
    <w:p w:rsidR="00CA68C5" w:rsidRPr="00E31127" w:rsidRDefault="00573097" w:rsidP="00473356">
      <w:pPr>
        <w:ind w:firstLine="709"/>
        <w:jc w:val="center"/>
        <w:rPr>
          <w:bCs/>
          <w:color w:val="000000"/>
          <w:sz w:val="28"/>
          <w:szCs w:val="28"/>
          <w:lang w:val="uk-UA"/>
        </w:rPr>
      </w:pPr>
      <w:r w:rsidRPr="00E31127">
        <w:rPr>
          <w:bCs/>
          <w:color w:val="000000"/>
          <w:sz w:val="28"/>
          <w:szCs w:val="28"/>
          <w:lang w:val="uk-UA"/>
        </w:rPr>
        <w:t>2022</w:t>
      </w:r>
      <w:r w:rsidR="00CA68C5" w:rsidRPr="00E31127">
        <w:rPr>
          <w:bCs/>
          <w:color w:val="000000"/>
          <w:sz w:val="28"/>
          <w:szCs w:val="28"/>
          <w:lang w:val="uk-UA"/>
        </w:rPr>
        <w:t xml:space="preserve"> рік</w:t>
      </w:r>
    </w:p>
    <w:p w:rsidR="003F25E6" w:rsidRDefault="003F25E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31127" w:rsidRDefault="00E31127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E6B34" w:rsidRPr="00C757E6" w:rsidRDefault="004E6B34" w:rsidP="00E31127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C757E6">
        <w:rPr>
          <w:rFonts w:ascii="Times New Roman" w:hAnsi="Times New Roman"/>
          <w:b/>
          <w:sz w:val="28"/>
          <w:szCs w:val="28"/>
        </w:rPr>
        <w:t>Паспорт Програми</w:t>
      </w:r>
    </w:p>
    <w:p w:rsidR="004E6B34" w:rsidRPr="00723AE9" w:rsidRDefault="004E6B34" w:rsidP="004E6B34">
      <w:pPr>
        <w:jc w:val="center"/>
        <w:rPr>
          <w:b/>
          <w:sz w:val="18"/>
          <w:szCs w:val="28"/>
          <w:lang w:val="uk-UA"/>
        </w:rPr>
      </w:pPr>
    </w:p>
    <w:tbl>
      <w:tblPr>
        <w:tblStyle w:val="ab"/>
        <w:tblW w:w="0" w:type="auto"/>
        <w:jc w:val="center"/>
        <w:tblLook w:val="04A0"/>
      </w:tblPr>
      <w:tblGrid>
        <w:gridCol w:w="551"/>
        <w:gridCol w:w="4519"/>
        <w:gridCol w:w="4110"/>
      </w:tblGrid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 xml:space="preserve">Ініціатор розроблення 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>П</w:t>
            </w:r>
            <w:r w:rsidRPr="00DB7451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DB7451">
              <w:rPr>
                <w:rFonts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 w:rsidRPr="00DB7451">
              <w:rPr>
                <w:rFonts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4E6B34" w:rsidRPr="004E6B34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Дата, номер і назва розпорядчого документа органу ви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>конавчої влади про розроблення П</w:t>
            </w:r>
            <w:r w:rsidRPr="00DB7451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E31127" w:rsidRDefault="00CA68C5" w:rsidP="00E31127">
            <w:pPr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Конституція України, </w:t>
            </w:r>
          </w:p>
          <w:p w:rsidR="004E6B34" w:rsidRPr="00DB7451" w:rsidRDefault="004E6B34" w:rsidP="00E31127">
            <w:pPr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Закон України «Про місцеве самоврядування в Україні» </w:t>
            </w: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Default="00E31127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Розробник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Default="00E31127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CF4FCB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-</w:t>
            </w: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E31127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Відповідальний виконавець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4E6B34" w:rsidRPr="0035593C" w:rsidRDefault="00CF4FCB" w:rsidP="00E3112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Default="00E31127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Учасники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35593C" w:rsidRDefault="00CF4FCB" w:rsidP="00E3112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E31127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Термін реалізації П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4E6B34" w:rsidRDefault="004E6B34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202</w:t>
            </w:r>
            <w:r w:rsidR="0080734A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  <w:p w:rsidR="004E6B34" w:rsidRPr="00DB7451" w:rsidRDefault="004E6B34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Перелік місцевих бюджетів,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 xml:space="preserve"> які беруть участь у виконанні П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110" w:type="dxa"/>
          </w:tcPr>
          <w:p w:rsidR="004E6B34" w:rsidRDefault="00E31127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елищний бюджет</w:t>
            </w:r>
          </w:p>
          <w:p w:rsidR="004E6B34" w:rsidRPr="00DB7451" w:rsidRDefault="004E6B34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E31127">
        <w:trPr>
          <w:jc w:val="center"/>
        </w:trPr>
        <w:tc>
          <w:tcPr>
            <w:tcW w:w="551" w:type="dxa"/>
          </w:tcPr>
          <w:p w:rsidR="004E6B34" w:rsidRPr="00E31127" w:rsidRDefault="00E31127" w:rsidP="00E3112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CE60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19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Загальний орієнтовний обсяг фінансових ресур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>сів, необхідний для реалізації П</w:t>
            </w:r>
            <w:r>
              <w:rPr>
                <w:rFonts w:cs="Times New Roman"/>
                <w:sz w:val="28"/>
                <w:szCs w:val="28"/>
                <w:lang w:val="uk-UA"/>
              </w:rPr>
              <w:t>рограми, всього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>, тис. грн.</w:t>
            </w:r>
          </w:p>
        </w:tc>
        <w:tc>
          <w:tcPr>
            <w:tcW w:w="4110" w:type="dxa"/>
          </w:tcPr>
          <w:p w:rsidR="004E6B34" w:rsidRPr="00DB7451" w:rsidRDefault="00BF7A70" w:rsidP="00E3112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600</w:t>
            </w:r>
            <w:r w:rsidR="00E31127">
              <w:rPr>
                <w:rFonts w:cs="Times New Roman"/>
                <w:sz w:val="28"/>
                <w:szCs w:val="28"/>
                <w:lang w:val="uk-UA"/>
              </w:rPr>
              <w:t>,0</w:t>
            </w:r>
          </w:p>
        </w:tc>
      </w:tr>
    </w:tbl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3F25E6" w:rsidRDefault="003F25E6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473356" w:rsidRDefault="00473356" w:rsidP="006A12B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6A12BB">
        <w:rPr>
          <w:b/>
          <w:bCs/>
          <w:color w:val="000000"/>
          <w:sz w:val="28"/>
          <w:szCs w:val="28"/>
          <w:lang w:val="uk-UA"/>
        </w:rPr>
        <w:lastRenderedPageBreak/>
        <w:t>І. Загальні положення</w:t>
      </w:r>
    </w:p>
    <w:p w:rsidR="006A12BB" w:rsidRPr="006A12BB" w:rsidRDefault="006A12BB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80734A" w:rsidRDefault="0080734A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Питання </w:t>
      </w:r>
      <w:r w:rsidRPr="00681A7E">
        <w:rPr>
          <w:color w:val="000000"/>
          <w:sz w:val="28"/>
          <w:szCs w:val="28"/>
          <w:lang w:val="uk-UA"/>
        </w:rPr>
        <w:t>соціального захисту</w:t>
      </w:r>
      <w:r>
        <w:rPr>
          <w:color w:val="000000"/>
          <w:sz w:val="28"/>
          <w:szCs w:val="28"/>
          <w:lang w:val="uk-UA"/>
        </w:rPr>
        <w:t xml:space="preserve"> громадян, які проживають на території </w:t>
      </w:r>
      <w:proofErr w:type="spellStart"/>
      <w:r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 w:rsidRPr="00681A7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8433C8">
        <w:rPr>
          <w:sz w:val="28"/>
          <w:szCs w:val="28"/>
          <w:lang w:val="uk-UA"/>
        </w:rPr>
        <w:t>сімей військовослужбовців, які загинули</w:t>
      </w:r>
      <w:r w:rsidR="006A12BB">
        <w:rPr>
          <w:sz w:val="28"/>
          <w:szCs w:val="28"/>
          <w:lang w:val="uk-UA"/>
        </w:rPr>
        <w:t xml:space="preserve"> (померли), отримали поранення </w:t>
      </w:r>
      <w:r w:rsidRPr="008433C8">
        <w:rPr>
          <w:sz w:val="28"/>
          <w:szCs w:val="28"/>
          <w:lang w:val="uk-UA"/>
        </w:rPr>
        <w:t>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8"/>
          <w:lang w:val="uk-UA"/>
        </w:rPr>
        <w:t xml:space="preserve"> є надзвичайно актуальними.</w:t>
      </w:r>
    </w:p>
    <w:p w:rsidR="00473356" w:rsidRPr="001972A1" w:rsidRDefault="00473356" w:rsidP="006A12B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Створення умов соціальної захищеності населення, можливість приймати участь в економічній, політичній і соціальній сферах життя  територіальної громади, забезпечення створення необхідних умов, які дають можливість вести повноцінний спосіб життя, підтримка жителів селищної ради, які потрапили і перебувають у складних життєвих обставинах, </w:t>
      </w:r>
      <w:r w:rsidR="006A12BB">
        <w:rPr>
          <w:color w:val="000000"/>
          <w:sz w:val="28"/>
          <w:szCs w:val="28"/>
          <w:lang w:val="uk-UA"/>
        </w:rPr>
        <w:t xml:space="preserve"> </w:t>
      </w:r>
      <w:r w:rsidRPr="001972A1">
        <w:rPr>
          <w:color w:val="000000"/>
          <w:sz w:val="28"/>
          <w:szCs w:val="28"/>
          <w:lang w:val="uk-UA"/>
        </w:rPr>
        <w:t>підтримка</w:t>
      </w:r>
      <w:r w:rsidR="0051320F">
        <w:rPr>
          <w:color w:val="000000"/>
          <w:sz w:val="28"/>
          <w:szCs w:val="28"/>
          <w:lang w:val="uk-UA"/>
        </w:rPr>
        <w:t xml:space="preserve"> сімей військовослужбовців, </w:t>
      </w:r>
      <w:r w:rsidR="0051320F" w:rsidRPr="008433C8">
        <w:rPr>
          <w:sz w:val="28"/>
          <w:szCs w:val="28"/>
          <w:lang w:val="uk-UA"/>
        </w:rPr>
        <w:t>які загинули</w:t>
      </w:r>
      <w:r w:rsidR="006A12BB">
        <w:rPr>
          <w:sz w:val="28"/>
          <w:szCs w:val="28"/>
          <w:lang w:val="uk-UA"/>
        </w:rPr>
        <w:t xml:space="preserve"> (померли), отримали поранення </w:t>
      </w:r>
      <w:r w:rsidR="0051320F" w:rsidRPr="008433C8">
        <w:rPr>
          <w:sz w:val="28"/>
          <w:szCs w:val="28"/>
          <w:lang w:val="uk-UA"/>
        </w:rPr>
        <w:t>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51320F" w:rsidRPr="001972A1">
        <w:rPr>
          <w:color w:val="000000"/>
          <w:sz w:val="28"/>
          <w:szCs w:val="28"/>
          <w:lang w:val="uk-UA"/>
        </w:rPr>
        <w:t xml:space="preserve"> </w:t>
      </w:r>
      <w:r w:rsidRPr="001972A1">
        <w:rPr>
          <w:color w:val="000000"/>
          <w:sz w:val="28"/>
          <w:szCs w:val="28"/>
          <w:lang w:val="uk-UA"/>
        </w:rPr>
        <w:t>і потребують сторонньої фінансової допомоги, полягає у наданні адресної одноразової грошової допомоги.</w:t>
      </w:r>
    </w:p>
    <w:p w:rsidR="00473356" w:rsidRPr="001972A1" w:rsidRDefault="00473356" w:rsidP="006A12B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Під адресною одноразовою грошовою допомогою, яка надається </w:t>
      </w:r>
      <w:r w:rsidR="006430E5" w:rsidRPr="001D567D">
        <w:rPr>
          <w:sz w:val="28"/>
          <w:szCs w:val="28"/>
          <w:lang w:val="uk-UA"/>
        </w:rPr>
        <w:t>громадянам, які зареєстровані</w:t>
      </w:r>
      <w:r w:rsidR="003F25E6">
        <w:rPr>
          <w:sz w:val="28"/>
          <w:szCs w:val="28"/>
          <w:lang w:val="uk-UA"/>
        </w:rPr>
        <w:t xml:space="preserve"> та</w:t>
      </w:r>
      <w:r w:rsidR="00E55F81">
        <w:rPr>
          <w:sz w:val="28"/>
          <w:szCs w:val="28"/>
          <w:lang w:val="uk-UA"/>
        </w:rPr>
        <w:t xml:space="preserve"> </w:t>
      </w:r>
      <w:r w:rsidR="006430E5" w:rsidRPr="001D567D">
        <w:rPr>
          <w:sz w:val="28"/>
          <w:szCs w:val="28"/>
          <w:lang w:val="uk-UA"/>
        </w:rPr>
        <w:t>проживають на території</w:t>
      </w:r>
      <w:r w:rsidR="006430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5F81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E55F81">
        <w:rPr>
          <w:color w:val="000000"/>
          <w:sz w:val="28"/>
          <w:szCs w:val="28"/>
          <w:lang w:val="uk-UA"/>
        </w:rPr>
        <w:t xml:space="preserve"> селищної ради</w:t>
      </w:r>
      <w:r w:rsidR="003F25E6">
        <w:rPr>
          <w:color w:val="000000"/>
          <w:sz w:val="28"/>
          <w:szCs w:val="28"/>
          <w:lang w:val="uk-UA"/>
        </w:rPr>
        <w:t xml:space="preserve">, сім’ям військовослужбовців, які зареєстровані або проживають на території </w:t>
      </w:r>
      <w:proofErr w:type="spellStart"/>
      <w:r w:rsidR="003F25E6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3F25E6">
        <w:rPr>
          <w:color w:val="000000"/>
          <w:sz w:val="28"/>
          <w:szCs w:val="28"/>
          <w:lang w:val="uk-UA"/>
        </w:rPr>
        <w:t xml:space="preserve"> селищної ради </w:t>
      </w:r>
      <w:r w:rsidR="00E55F81">
        <w:rPr>
          <w:color w:val="000000"/>
          <w:sz w:val="28"/>
          <w:szCs w:val="28"/>
          <w:lang w:val="uk-UA"/>
        </w:rPr>
        <w:t>та призвані другим відділом Чернігівського районного територіального центру комплектування та соціальної підтримки</w:t>
      </w:r>
      <w:r w:rsidR="00D24C95">
        <w:rPr>
          <w:color w:val="000000"/>
          <w:sz w:val="28"/>
          <w:szCs w:val="28"/>
          <w:lang w:val="uk-UA"/>
        </w:rPr>
        <w:t xml:space="preserve"> маю</w:t>
      </w:r>
      <w:r w:rsidRPr="001972A1">
        <w:rPr>
          <w:color w:val="000000"/>
          <w:sz w:val="28"/>
          <w:szCs w:val="28"/>
          <w:lang w:val="uk-UA"/>
        </w:rPr>
        <w:t>ться на увазі такі види допомоги:</w:t>
      </w:r>
    </w:p>
    <w:p w:rsidR="00473356" w:rsidRPr="001972A1" w:rsidRDefault="00473356" w:rsidP="006A12BB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одноразова грошова допомога </w:t>
      </w:r>
      <w:r w:rsidR="00E55F81">
        <w:rPr>
          <w:color w:val="000000"/>
          <w:sz w:val="28"/>
          <w:szCs w:val="28"/>
          <w:lang w:val="uk-UA"/>
        </w:rPr>
        <w:t xml:space="preserve">на лікування </w:t>
      </w:r>
      <w:proofErr w:type="spellStart"/>
      <w:r w:rsidR="00E55F81">
        <w:rPr>
          <w:color w:val="000000"/>
          <w:sz w:val="28"/>
          <w:szCs w:val="28"/>
          <w:lang w:val="uk-UA"/>
        </w:rPr>
        <w:t>онкохворих</w:t>
      </w:r>
      <w:proofErr w:type="spellEnd"/>
      <w:r w:rsidRPr="001972A1">
        <w:rPr>
          <w:color w:val="000000"/>
          <w:sz w:val="28"/>
          <w:szCs w:val="28"/>
          <w:lang w:val="uk-UA"/>
        </w:rPr>
        <w:t>;</w:t>
      </w:r>
    </w:p>
    <w:p w:rsidR="00473356" w:rsidRPr="001972A1" w:rsidRDefault="00473356" w:rsidP="006A12BB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при екстремальній ситуації</w:t>
      </w:r>
      <w:r w:rsidR="00B86696">
        <w:rPr>
          <w:color w:val="000000"/>
          <w:sz w:val="28"/>
          <w:szCs w:val="28"/>
          <w:lang w:val="uk-UA"/>
        </w:rPr>
        <w:t xml:space="preserve"> (пожежа, повінь, </w:t>
      </w:r>
      <w:r w:rsidR="006A12BB">
        <w:rPr>
          <w:color w:val="000000"/>
          <w:sz w:val="28"/>
          <w:szCs w:val="28"/>
          <w:lang w:val="uk-UA"/>
        </w:rPr>
        <w:t xml:space="preserve">вибухи, </w:t>
      </w:r>
      <w:r w:rsidR="00B86696">
        <w:rPr>
          <w:color w:val="000000"/>
          <w:sz w:val="28"/>
          <w:szCs w:val="28"/>
          <w:lang w:val="uk-UA"/>
        </w:rPr>
        <w:t>інше)</w:t>
      </w:r>
      <w:r w:rsidRPr="001972A1">
        <w:rPr>
          <w:color w:val="000000"/>
          <w:sz w:val="28"/>
          <w:szCs w:val="28"/>
          <w:lang w:val="uk-UA"/>
        </w:rPr>
        <w:t>;</w:t>
      </w:r>
    </w:p>
    <w:p w:rsidR="00E55F81" w:rsidRPr="00333C96" w:rsidRDefault="00E55F81" w:rsidP="006A12BB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color w:val="000000"/>
          <w:sz w:val="28"/>
          <w:szCs w:val="28"/>
        </w:rPr>
      </w:pPr>
      <w:r w:rsidRPr="00333C96">
        <w:rPr>
          <w:color w:val="000000"/>
          <w:sz w:val="28"/>
          <w:szCs w:val="28"/>
        </w:rPr>
        <w:t xml:space="preserve">одноразова </w:t>
      </w:r>
      <w:proofErr w:type="spellStart"/>
      <w:r w:rsidRPr="00333C96">
        <w:rPr>
          <w:color w:val="000000"/>
          <w:sz w:val="28"/>
          <w:szCs w:val="28"/>
        </w:rPr>
        <w:t>грошова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допомога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сім’ям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військовослу</w:t>
      </w:r>
      <w:r>
        <w:rPr>
          <w:sz w:val="28"/>
          <w:szCs w:val="28"/>
        </w:rPr>
        <w:t>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(померли) </w:t>
      </w:r>
      <w:proofErr w:type="spellStart"/>
      <w:r w:rsidRPr="004D192A">
        <w:rPr>
          <w:sz w:val="28"/>
          <w:szCs w:val="28"/>
        </w:rPr>
        <w:t>під</w:t>
      </w:r>
      <w:proofErr w:type="spellEnd"/>
      <w:r w:rsidRPr="004D192A">
        <w:rPr>
          <w:sz w:val="28"/>
          <w:szCs w:val="28"/>
        </w:rPr>
        <w:t xml:space="preserve"> час </w:t>
      </w:r>
      <w:proofErr w:type="spellStart"/>
      <w:r w:rsidRPr="004D192A">
        <w:rPr>
          <w:sz w:val="28"/>
          <w:szCs w:val="28"/>
        </w:rPr>
        <w:t>безпосередньої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участі</w:t>
      </w:r>
      <w:proofErr w:type="spellEnd"/>
      <w:r w:rsidRPr="004D192A">
        <w:rPr>
          <w:sz w:val="28"/>
          <w:szCs w:val="28"/>
        </w:rPr>
        <w:t xml:space="preserve"> у заходах для </w:t>
      </w:r>
      <w:proofErr w:type="spellStart"/>
      <w:r w:rsidRPr="004D192A">
        <w:rPr>
          <w:sz w:val="28"/>
          <w:szCs w:val="28"/>
        </w:rPr>
        <w:t>забезпечення</w:t>
      </w:r>
      <w:proofErr w:type="spellEnd"/>
      <w:r w:rsidRPr="004D192A">
        <w:rPr>
          <w:sz w:val="28"/>
          <w:szCs w:val="28"/>
        </w:rPr>
        <w:t xml:space="preserve"> оборони </w:t>
      </w:r>
      <w:proofErr w:type="spellStart"/>
      <w:r w:rsidRPr="004D192A">
        <w:rPr>
          <w:sz w:val="28"/>
          <w:szCs w:val="28"/>
        </w:rPr>
        <w:t>України</w:t>
      </w:r>
      <w:proofErr w:type="spellEnd"/>
      <w:r w:rsidRPr="004D192A">
        <w:rPr>
          <w:sz w:val="28"/>
          <w:szCs w:val="28"/>
        </w:rPr>
        <w:t xml:space="preserve"> у </w:t>
      </w:r>
      <w:proofErr w:type="spellStart"/>
      <w:r w:rsidRPr="004D192A">
        <w:rPr>
          <w:sz w:val="28"/>
          <w:szCs w:val="28"/>
        </w:rPr>
        <w:t>зв’язку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з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військовою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агресією</w:t>
      </w:r>
      <w:proofErr w:type="spellEnd"/>
      <w:proofErr w:type="gramStart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Р</w:t>
      </w:r>
      <w:proofErr w:type="gramEnd"/>
      <w:r w:rsidRPr="004D192A">
        <w:rPr>
          <w:sz w:val="28"/>
          <w:szCs w:val="28"/>
        </w:rPr>
        <w:t>осійської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Федерації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проти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4D192A">
        <w:rPr>
          <w:sz w:val="28"/>
          <w:szCs w:val="28"/>
        </w:rPr>
        <w:t>країни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12 </w:t>
      </w:r>
      <w:r w:rsidRPr="00333C96">
        <w:rPr>
          <w:color w:val="000000"/>
          <w:sz w:val="28"/>
          <w:szCs w:val="28"/>
        </w:rPr>
        <w:t xml:space="preserve">000 </w:t>
      </w:r>
      <w:proofErr w:type="spellStart"/>
      <w:r w:rsidRPr="00333C96">
        <w:rPr>
          <w:color w:val="000000"/>
          <w:sz w:val="28"/>
          <w:szCs w:val="28"/>
        </w:rPr>
        <w:t>грн</w:t>
      </w:r>
      <w:proofErr w:type="spellEnd"/>
      <w:r w:rsidRPr="00333C96">
        <w:rPr>
          <w:color w:val="000000"/>
          <w:sz w:val="28"/>
          <w:szCs w:val="28"/>
        </w:rPr>
        <w:t xml:space="preserve">.; </w:t>
      </w:r>
    </w:p>
    <w:p w:rsidR="00E55F81" w:rsidRDefault="00E55F81" w:rsidP="006A12BB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color w:val="000000"/>
          <w:sz w:val="28"/>
          <w:szCs w:val="28"/>
        </w:rPr>
      </w:pPr>
      <w:r w:rsidRPr="00333C96">
        <w:rPr>
          <w:color w:val="000000"/>
          <w:sz w:val="28"/>
          <w:szCs w:val="28"/>
        </w:rPr>
        <w:t xml:space="preserve">одноразова </w:t>
      </w:r>
      <w:proofErr w:type="spellStart"/>
      <w:r w:rsidRPr="00333C96">
        <w:rPr>
          <w:color w:val="000000"/>
          <w:sz w:val="28"/>
          <w:szCs w:val="28"/>
        </w:rPr>
        <w:t>грошова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допомога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сім’ям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військовослу</w:t>
      </w:r>
      <w:r>
        <w:rPr>
          <w:sz w:val="28"/>
          <w:szCs w:val="28"/>
        </w:rPr>
        <w:t>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під</w:t>
      </w:r>
      <w:proofErr w:type="spellEnd"/>
      <w:r w:rsidRPr="004D192A">
        <w:rPr>
          <w:sz w:val="28"/>
          <w:szCs w:val="28"/>
        </w:rPr>
        <w:t xml:space="preserve"> час </w:t>
      </w:r>
      <w:proofErr w:type="spellStart"/>
      <w:r w:rsidRPr="004D192A">
        <w:rPr>
          <w:sz w:val="28"/>
          <w:szCs w:val="28"/>
        </w:rPr>
        <w:t>безпосередньої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участі</w:t>
      </w:r>
      <w:proofErr w:type="spellEnd"/>
      <w:r w:rsidRPr="004D192A">
        <w:rPr>
          <w:sz w:val="28"/>
          <w:szCs w:val="28"/>
        </w:rPr>
        <w:t xml:space="preserve"> у заходах для </w:t>
      </w:r>
      <w:proofErr w:type="spellStart"/>
      <w:r w:rsidRPr="004D192A">
        <w:rPr>
          <w:sz w:val="28"/>
          <w:szCs w:val="28"/>
        </w:rPr>
        <w:t>забезпечення</w:t>
      </w:r>
      <w:proofErr w:type="spellEnd"/>
      <w:r w:rsidRPr="004D192A">
        <w:rPr>
          <w:sz w:val="28"/>
          <w:szCs w:val="28"/>
        </w:rPr>
        <w:t xml:space="preserve"> оборони </w:t>
      </w:r>
      <w:proofErr w:type="spellStart"/>
      <w:r w:rsidRPr="004D192A">
        <w:rPr>
          <w:sz w:val="28"/>
          <w:szCs w:val="28"/>
        </w:rPr>
        <w:t>України</w:t>
      </w:r>
      <w:proofErr w:type="spellEnd"/>
      <w:r w:rsidRPr="004D192A">
        <w:rPr>
          <w:sz w:val="28"/>
          <w:szCs w:val="28"/>
        </w:rPr>
        <w:t xml:space="preserve"> у </w:t>
      </w:r>
      <w:proofErr w:type="spellStart"/>
      <w:r w:rsidRPr="004D192A">
        <w:rPr>
          <w:sz w:val="28"/>
          <w:szCs w:val="28"/>
        </w:rPr>
        <w:t>зв’язку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з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військовою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агресією</w:t>
      </w:r>
      <w:proofErr w:type="spellEnd"/>
      <w:proofErr w:type="gramStart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Р</w:t>
      </w:r>
      <w:proofErr w:type="gramEnd"/>
      <w:r w:rsidRPr="004D192A">
        <w:rPr>
          <w:sz w:val="28"/>
          <w:szCs w:val="28"/>
        </w:rPr>
        <w:t>осійської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Федерації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проти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4D192A">
        <w:rPr>
          <w:sz w:val="28"/>
          <w:szCs w:val="28"/>
        </w:rPr>
        <w:t>країни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6 000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p w:rsidR="00C21E52" w:rsidRPr="00C21E52" w:rsidRDefault="00E55F81" w:rsidP="006A12BB">
      <w:pPr>
        <w:ind w:firstLine="708"/>
        <w:jc w:val="both"/>
        <w:rPr>
          <w:color w:val="000000"/>
          <w:sz w:val="28"/>
          <w:szCs w:val="28"/>
        </w:rPr>
      </w:pPr>
      <w:r w:rsidRPr="00135F0A">
        <w:rPr>
          <w:color w:val="000000"/>
          <w:sz w:val="28"/>
          <w:szCs w:val="28"/>
        </w:rPr>
        <w:t xml:space="preserve">У </w:t>
      </w:r>
      <w:proofErr w:type="gramStart"/>
      <w:r w:rsidRPr="00135F0A">
        <w:rPr>
          <w:color w:val="000000"/>
          <w:sz w:val="28"/>
          <w:szCs w:val="28"/>
        </w:rPr>
        <w:t>рамках</w:t>
      </w:r>
      <w:proofErr w:type="gram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реалізації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Програми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передбачається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впровадження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додаткових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фінансових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механізмів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щодо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вирішення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проблемних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питань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зазначеної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категорії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громадян</w:t>
      </w:r>
      <w:proofErr w:type="spellEnd"/>
      <w:r w:rsidRPr="00135F0A">
        <w:rPr>
          <w:color w:val="000000"/>
          <w:sz w:val="28"/>
          <w:szCs w:val="28"/>
        </w:rPr>
        <w:t xml:space="preserve"> за </w:t>
      </w:r>
      <w:proofErr w:type="spellStart"/>
      <w:r w:rsidRPr="00135F0A">
        <w:rPr>
          <w:color w:val="000000"/>
          <w:sz w:val="28"/>
          <w:szCs w:val="28"/>
        </w:rPr>
        <w:t>рахунок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коштів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селищного</w:t>
      </w:r>
      <w:proofErr w:type="spellEnd"/>
      <w:r w:rsidRPr="00135F0A">
        <w:rPr>
          <w:color w:val="000000"/>
          <w:sz w:val="28"/>
          <w:szCs w:val="28"/>
        </w:rPr>
        <w:t xml:space="preserve"> бюджету.</w:t>
      </w:r>
    </w:p>
    <w:p w:rsidR="00473356" w:rsidRPr="006A12BB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Default="006A12BB" w:rsidP="006A12BB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ІІ. Мета П</w:t>
      </w:r>
      <w:r w:rsidR="00473356" w:rsidRPr="006A12BB">
        <w:rPr>
          <w:b/>
          <w:bCs/>
          <w:color w:val="000000"/>
          <w:sz w:val="28"/>
          <w:szCs w:val="28"/>
          <w:lang w:val="uk-UA"/>
        </w:rPr>
        <w:t>рограми</w:t>
      </w:r>
    </w:p>
    <w:p w:rsidR="006A12BB" w:rsidRPr="006A12BB" w:rsidRDefault="006A12BB" w:rsidP="006A12BB">
      <w:pPr>
        <w:jc w:val="center"/>
        <w:rPr>
          <w:color w:val="000000"/>
          <w:sz w:val="28"/>
          <w:szCs w:val="28"/>
          <w:lang w:val="uk-UA"/>
        </w:rPr>
      </w:pPr>
    </w:p>
    <w:p w:rsidR="00473356" w:rsidRPr="001972A1" w:rsidRDefault="00473356" w:rsidP="006A12B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Метою Програми є:</w:t>
      </w:r>
    </w:p>
    <w:p w:rsidR="00473356" w:rsidRPr="001972A1" w:rsidRDefault="00473356" w:rsidP="006A12B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1.</w:t>
      </w:r>
      <w:r w:rsidR="006A12BB">
        <w:rPr>
          <w:color w:val="000000"/>
          <w:sz w:val="28"/>
          <w:szCs w:val="28"/>
          <w:lang w:val="uk-UA"/>
        </w:rPr>
        <w:t xml:space="preserve"> </w:t>
      </w:r>
      <w:r w:rsidRPr="001972A1">
        <w:rPr>
          <w:color w:val="000000"/>
          <w:sz w:val="28"/>
          <w:szCs w:val="28"/>
          <w:lang w:val="uk-UA"/>
        </w:rPr>
        <w:t>Підтримка соціально-незахищених верств населення, які потрапили та перебувають в складних життєвих ситуаціях і без сторонньої</w:t>
      </w:r>
      <w:r w:rsidR="006A12BB" w:rsidRPr="006A12BB">
        <w:rPr>
          <w:color w:val="000000"/>
          <w:sz w:val="28"/>
          <w:szCs w:val="28"/>
          <w:lang w:val="uk-UA"/>
        </w:rPr>
        <w:t xml:space="preserve"> </w:t>
      </w:r>
      <w:r w:rsidR="006A12BB" w:rsidRPr="001972A1">
        <w:rPr>
          <w:color w:val="000000"/>
          <w:sz w:val="28"/>
          <w:szCs w:val="28"/>
          <w:lang w:val="uk-UA"/>
        </w:rPr>
        <w:t>допомоги</w:t>
      </w:r>
      <w:r w:rsidRPr="001972A1">
        <w:rPr>
          <w:color w:val="000000"/>
          <w:sz w:val="28"/>
          <w:szCs w:val="28"/>
          <w:lang w:val="uk-UA"/>
        </w:rPr>
        <w:t xml:space="preserve">, в тому числі і з боку влади, із цих обставин самі вийти не можуть, потребують </w:t>
      </w:r>
      <w:r w:rsidR="006A12BB">
        <w:rPr>
          <w:color w:val="000000"/>
          <w:sz w:val="28"/>
          <w:szCs w:val="28"/>
          <w:lang w:val="uk-UA"/>
        </w:rPr>
        <w:t xml:space="preserve"> </w:t>
      </w:r>
      <w:r w:rsidRPr="001972A1">
        <w:rPr>
          <w:color w:val="000000"/>
          <w:sz w:val="28"/>
          <w:szCs w:val="28"/>
          <w:lang w:val="uk-UA"/>
        </w:rPr>
        <w:t>підтри</w:t>
      </w:r>
      <w:r w:rsidR="006A12BB">
        <w:rPr>
          <w:color w:val="000000"/>
          <w:sz w:val="28"/>
          <w:szCs w:val="28"/>
          <w:lang w:val="uk-UA"/>
        </w:rPr>
        <w:t xml:space="preserve">мки шляхом надання їм адресної </w:t>
      </w:r>
      <w:r w:rsidRPr="001972A1">
        <w:rPr>
          <w:color w:val="000000"/>
          <w:sz w:val="28"/>
          <w:szCs w:val="28"/>
          <w:lang w:val="uk-UA"/>
        </w:rPr>
        <w:t>одноразової грошової допомоги.</w:t>
      </w:r>
    </w:p>
    <w:p w:rsidR="00937CF2" w:rsidRDefault="00473356" w:rsidP="006A12BB">
      <w:pPr>
        <w:ind w:firstLine="709"/>
        <w:jc w:val="both"/>
        <w:rPr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lastRenderedPageBreak/>
        <w:t>2.</w:t>
      </w:r>
      <w:r w:rsidR="00C21E52" w:rsidRPr="00C21E52">
        <w:rPr>
          <w:color w:val="000000"/>
          <w:sz w:val="28"/>
          <w:szCs w:val="28"/>
          <w:lang w:val="uk-UA"/>
        </w:rPr>
        <w:t xml:space="preserve"> Здійснення матеріальної підтримки </w:t>
      </w:r>
      <w:r w:rsidR="00C21E52" w:rsidRPr="00C21E52">
        <w:rPr>
          <w:sz w:val="28"/>
          <w:szCs w:val="28"/>
          <w:lang w:val="uk-UA"/>
        </w:rPr>
        <w:t>сімей військовослужбовців, які загинули</w:t>
      </w:r>
      <w:r w:rsidR="006A12BB">
        <w:rPr>
          <w:sz w:val="28"/>
          <w:szCs w:val="28"/>
          <w:lang w:val="uk-UA"/>
        </w:rPr>
        <w:t xml:space="preserve"> (померли), отримали поранення </w:t>
      </w:r>
      <w:r w:rsidR="00C21E52" w:rsidRPr="00C21E52">
        <w:rPr>
          <w:sz w:val="28"/>
          <w:szCs w:val="28"/>
          <w:lang w:val="uk-UA"/>
        </w:rPr>
        <w:t xml:space="preserve">під час безпосередньої участі у заходах для забезпечення оборони України у зв’язку з військовою агресією </w:t>
      </w:r>
      <w:proofErr w:type="spellStart"/>
      <w:r w:rsidR="00C21E52" w:rsidRPr="004D192A">
        <w:rPr>
          <w:sz w:val="28"/>
          <w:szCs w:val="28"/>
        </w:rPr>
        <w:t>Російської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Федерації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проти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України</w:t>
      </w:r>
      <w:proofErr w:type="spellEnd"/>
      <w:r w:rsidR="00C21E52">
        <w:rPr>
          <w:sz w:val="28"/>
          <w:szCs w:val="28"/>
        </w:rPr>
        <w:t>.</w:t>
      </w:r>
    </w:p>
    <w:p w:rsidR="00B86696" w:rsidRPr="00B86696" w:rsidRDefault="00B86696" w:rsidP="00B86696">
      <w:pPr>
        <w:ind w:firstLine="709"/>
        <w:jc w:val="both"/>
        <w:rPr>
          <w:sz w:val="28"/>
          <w:szCs w:val="28"/>
          <w:lang w:val="uk-UA"/>
        </w:rPr>
      </w:pPr>
    </w:p>
    <w:p w:rsidR="00473356" w:rsidRDefault="00473356" w:rsidP="006A12B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6A12BB">
        <w:rPr>
          <w:b/>
          <w:bCs/>
          <w:color w:val="000000"/>
          <w:sz w:val="28"/>
          <w:szCs w:val="28"/>
          <w:lang w:val="uk-UA"/>
        </w:rPr>
        <w:t>ІІІ. Основні завдання Програми</w:t>
      </w:r>
    </w:p>
    <w:p w:rsidR="006A12BB" w:rsidRPr="006A12BB" w:rsidRDefault="006A12BB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Основними завданнями цієї Програми є: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—   сприяння особам, що перебувають у складних життєвих обставинах, які не в змозі самі </w:t>
      </w:r>
      <w:r w:rsidR="006A12BB">
        <w:rPr>
          <w:color w:val="000000"/>
          <w:sz w:val="28"/>
          <w:szCs w:val="28"/>
          <w:lang w:val="uk-UA"/>
        </w:rPr>
        <w:t xml:space="preserve">їх </w:t>
      </w:r>
      <w:r w:rsidRPr="001972A1">
        <w:rPr>
          <w:color w:val="000000"/>
          <w:sz w:val="28"/>
          <w:szCs w:val="28"/>
          <w:lang w:val="uk-UA"/>
        </w:rPr>
        <w:t>подолати за допомогою наявних засобів і можливостей;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попередження виникнення складних життєвих обставин;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створення умов для самостійного розв’язання життєвих проблем, що виникають у громадян;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забезпечення права громадян, які перебувають у складних життєвих обставинах та потребують сторонньої допомоги, на соціальний захист шляхом надання адресної одноразової грошової допомоги;</w:t>
      </w:r>
    </w:p>
    <w:p w:rsidR="00473356" w:rsidRPr="001972A1" w:rsidRDefault="00473356" w:rsidP="00C21E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своєчасність надання адресної допомоги громадянам, які її потребують;</w:t>
      </w:r>
    </w:p>
    <w:p w:rsidR="00C21E52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 матеріальна підтримка сімей військовослужбовців, які</w:t>
      </w:r>
      <w:r w:rsidR="00C21E52" w:rsidRPr="00C21E52">
        <w:rPr>
          <w:sz w:val="28"/>
          <w:szCs w:val="28"/>
          <w:lang w:val="uk-UA"/>
        </w:rPr>
        <w:t xml:space="preserve"> </w:t>
      </w:r>
      <w:r w:rsidR="00C21E52" w:rsidRPr="008433C8">
        <w:rPr>
          <w:sz w:val="28"/>
          <w:szCs w:val="28"/>
          <w:lang w:val="uk-UA"/>
        </w:rPr>
        <w:t>загинули</w:t>
      </w:r>
      <w:r w:rsidR="00461BDF">
        <w:rPr>
          <w:sz w:val="28"/>
          <w:szCs w:val="28"/>
          <w:lang w:val="uk-UA"/>
        </w:rPr>
        <w:t xml:space="preserve"> (померли), отримали поранення </w:t>
      </w:r>
      <w:r w:rsidR="00C21E52" w:rsidRPr="008433C8">
        <w:rPr>
          <w:sz w:val="28"/>
          <w:szCs w:val="28"/>
          <w:lang w:val="uk-UA"/>
        </w:rPr>
        <w:t>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C21E52">
        <w:rPr>
          <w:sz w:val="28"/>
          <w:szCs w:val="28"/>
          <w:lang w:val="uk-UA"/>
        </w:rPr>
        <w:t>.</w:t>
      </w:r>
      <w:r w:rsidR="00C21E52" w:rsidRPr="001972A1">
        <w:rPr>
          <w:color w:val="000000"/>
          <w:sz w:val="28"/>
          <w:szCs w:val="28"/>
          <w:lang w:val="uk-UA"/>
        </w:rPr>
        <w:t xml:space="preserve"> </w:t>
      </w:r>
    </w:p>
    <w:p w:rsidR="00C21E52" w:rsidRDefault="00C21E52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Pr="00B228A7" w:rsidRDefault="00473356" w:rsidP="00B228A7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B228A7">
        <w:rPr>
          <w:b/>
          <w:bCs/>
          <w:color w:val="000000"/>
          <w:sz w:val="28"/>
          <w:szCs w:val="28"/>
          <w:lang w:val="uk-UA"/>
        </w:rPr>
        <w:t>IV.</w:t>
      </w:r>
      <w:r w:rsidR="00B228A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228A7">
        <w:rPr>
          <w:b/>
          <w:bCs/>
          <w:color w:val="000000"/>
          <w:sz w:val="28"/>
          <w:szCs w:val="28"/>
          <w:lang w:val="uk-UA"/>
        </w:rPr>
        <w:t>Порядок надання адресної одноразової грошової допомоги</w:t>
      </w:r>
    </w:p>
    <w:p w:rsidR="00B228A7" w:rsidRPr="001972A1" w:rsidRDefault="00B228A7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473356" w:rsidRPr="001972A1" w:rsidRDefault="00D24C95" w:rsidP="00B228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може надаватися сім`ї (до складу сім`ї входять особи, які проживають в одному приміщенні і ведуть спільне господарство, що підтверджується актом обстеження матеріально-побутових умов) або самотнім громадянам. </w:t>
      </w:r>
    </w:p>
    <w:p w:rsidR="00473356" w:rsidRPr="001972A1" w:rsidRDefault="00D24C95" w:rsidP="00B228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>Адресна о</w:t>
      </w:r>
      <w:r w:rsidR="00B228A7">
        <w:rPr>
          <w:color w:val="000000"/>
          <w:sz w:val="28"/>
          <w:szCs w:val="28"/>
          <w:lang w:val="uk-UA"/>
        </w:rPr>
        <w:t xml:space="preserve">дноразова грошова допомога </w:t>
      </w:r>
      <w:r w:rsidR="00473356" w:rsidRPr="001972A1">
        <w:rPr>
          <w:color w:val="000000"/>
          <w:sz w:val="28"/>
          <w:szCs w:val="28"/>
          <w:lang w:val="uk-UA"/>
        </w:rPr>
        <w:t xml:space="preserve">для одного громадянина чи для сім`ї не носить постійного характеру, а є додатком до існуючого доходу і </w:t>
      </w:r>
      <w:r w:rsidR="00B228A7">
        <w:rPr>
          <w:color w:val="000000"/>
          <w:sz w:val="28"/>
          <w:szCs w:val="28"/>
          <w:lang w:val="uk-UA"/>
        </w:rPr>
        <w:t xml:space="preserve"> </w:t>
      </w:r>
      <w:r w:rsidR="00473356" w:rsidRPr="001972A1">
        <w:rPr>
          <w:color w:val="000000"/>
          <w:sz w:val="28"/>
          <w:szCs w:val="28"/>
          <w:lang w:val="uk-UA"/>
        </w:rPr>
        <w:t>може надаватися не більше одного разу на рік</w:t>
      </w:r>
      <w:r w:rsidR="005D3E0F">
        <w:rPr>
          <w:color w:val="000000"/>
          <w:sz w:val="28"/>
          <w:szCs w:val="28"/>
          <w:lang w:val="uk-UA"/>
        </w:rPr>
        <w:t>.</w:t>
      </w:r>
      <w:r w:rsidR="00BF6EA1">
        <w:rPr>
          <w:color w:val="000000"/>
          <w:sz w:val="28"/>
          <w:szCs w:val="28"/>
          <w:lang w:val="uk-UA"/>
        </w:rPr>
        <w:t xml:space="preserve"> </w:t>
      </w:r>
      <w:r w:rsidR="00473356" w:rsidRPr="001972A1">
        <w:rPr>
          <w:color w:val="000000"/>
          <w:sz w:val="28"/>
          <w:szCs w:val="28"/>
          <w:lang w:val="uk-UA"/>
        </w:rPr>
        <w:t xml:space="preserve">Розмір її визначається виконавчим комітетом </w:t>
      </w:r>
      <w:proofErr w:type="spellStart"/>
      <w:r w:rsidR="00473356"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473356" w:rsidRPr="001972A1">
        <w:rPr>
          <w:color w:val="000000"/>
          <w:sz w:val="28"/>
          <w:szCs w:val="28"/>
          <w:lang w:val="uk-UA"/>
        </w:rPr>
        <w:t xml:space="preserve"> селищної ради.</w:t>
      </w:r>
    </w:p>
    <w:p w:rsidR="00473356" w:rsidRPr="001972A1" w:rsidRDefault="00D24C95" w:rsidP="00B228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Якщо заявник перебуває в складній життєвій ситуації, що викликана екстремальною ситуацією (пожежею, повінню, </w:t>
      </w:r>
      <w:r w:rsidR="00B228A7">
        <w:rPr>
          <w:color w:val="000000"/>
          <w:sz w:val="28"/>
          <w:szCs w:val="28"/>
          <w:lang w:val="uk-UA"/>
        </w:rPr>
        <w:t xml:space="preserve">вибухами, </w:t>
      </w:r>
      <w:r w:rsidR="00473356" w:rsidRPr="001972A1">
        <w:rPr>
          <w:color w:val="000000"/>
          <w:sz w:val="28"/>
          <w:szCs w:val="28"/>
          <w:lang w:val="uk-UA"/>
        </w:rPr>
        <w:t>іншим), тяжкими хворобами, іншими поважними обставинами, допомога надається без урахування доходу сім`ї, в</w:t>
      </w:r>
      <w:r w:rsidR="00B228A7">
        <w:rPr>
          <w:color w:val="000000"/>
          <w:sz w:val="28"/>
          <w:szCs w:val="28"/>
          <w:lang w:val="uk-UA"/>
        </w:rPr>
        <w:t xml:space="preserve"> розмірі, визначеному рішенням </w:t>
      </w:r>
      <w:r w:rsidR="00473356" w:rsidRPr="001972A1">
        <w:rPr>
          <w:color w:val="000000"/>
          <w:sz w:val="28"/>
          <w:szCs w:val="28"/>
          <w:lang w:val="uk-UA"/>
        </w:rPr>
        <w:t xml:space="preserve">виконавчого комітету </w:t>
      </w:r>
      <w:proofErr w:type="spellStart"/>
      <w:r w:rsidR="00473356"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473356" w:rsidRPr="001972A1">
        <w:rPr>
          <w:color w:val="000000"/>
          <w:sz w:val="28"/>
          <w:szCs w:val="28"/>
          <w:lang w:val="uk-UA"/>
        </w:rPr>
        <w:t xml:space="preserve"> селищної ради. </w:t>
      </w:r>
    </w:p>
    <w:p w:rsidR="00473356" w:rsidRPr="001972A1" w:rsidRDefault="00D24C95" w:rsidP="00B228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Підставою для розгляду питання про надання адресної одноразової грошової допомоги є: </w:t>
      </w:r>
    </w:p>
    <w:p w:rsidR="00473356" w:rsidRPr="001972A1" w:rsidRDefault="00473356" w:rsidP="00B228A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—   заява громадянина до </w:t>
      </w:r>
      <w:proofErr w:type="spellStart"/>
      <w:r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1972A1">
        <w:rPr>
          <w:color w:val="000000"/>
          <w:sz w:val="28"/>
          <w:szCs w:val="28"/>
          <w:lang w:val="uk-UA"/>
        </w:rPr>
        <w:t xml:space="preserve"> селищної ради; </w:t>
      </w:r>
      <w:r w:rsidR="00B228A7">
        <w:rPr>
          <w:color w:val="000000"/>
          <w:sz w:val="28"/>
          <w:szCs w:val="28"/>
          <w:lang w:val="uk-UA"/>
        </w:rPr>
        <w:t xml:space="preserve"> </w:t>
      </w:r>
    </w:p>
    <w:p w:rsidR="00473356" w:rsidRPr="001972A1" w:rsidRDefault="00473356" w:rsidP="00B228A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акт обстеження матеріально-побутових умов проживання заявника;</w:t>
      </w:r>
    </w:p>
    <w:p w:rsidR="00473356" w:rsidRPr="001972A1" w:rsidRDefault="00473356" w:rsidP="00B228A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 про екстремальну ситуацію (пожежу, повінь,</w:t>
      </w:r>
      <w:r w:rsidR="00B228A7">
        <w:rPr>
          <w:color w:val="000000"/>
          <w:sz w:val="28"/>
          <w:szCs w:val="28"/>
          <w:lang w:val="uk-UA"/>
        </w:rPr>
        <w:t xml:space="preserve"> вибухи,</w:t>
      </w:r>
      <w:r w:rsidRPr="001972A1">
        <w:rPr>
          <w:color w:val="000000"/>
          <w:sz w:val="28"/>
          <w:szCs w:val="28"/>
          <w:lang w:val="uk-UA"/>
        </w:rPr>
        <w:t xml:space="preserve"> інше), видана відповідними організаціями;</w:t>
      </w:r>
    </w:p>
    <w:p w:rsidR="0035593C" w:rsidRDefault="00473356" w:rsidP="00B228A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довідка, що підтверджує необхідність проведення операції чи лікування із зазначенням їх вартості;</w:t>
      </w:r>
    </w:p>
    <w:p w:rsidR="0035593C" w:rsidRPr="0035593C" w:rsidRDefault="0035593C" w:rsidP="0035593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lastRenderedPageBreak/>
        <w:t>— </w:t>
      </w:r>
      <w:r>
        <w:rPr>
          <w:color w:val="000000"/>
          <w:sz w:val="28"/>
          <w:szCs w:val="28"/>
          <w:lang w:val="uk-UA"/>
        </w:rPr>
        <w:t xml:space="preserve"> довідка установи банку про відкриття рахунку.</w:t>
      </w:r>
    </w:p>
    <w:p w:rsidR="00473356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При визначенні розміру допомоги або при відмові в її наданні  виконавчий комітет </w:t>
      </w:r>
      <w:proofErr w:type="spellStart"/>
      <w:r w:rsidR="00473356"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473356" w:rsidRPr="001972A1">
        <w:rPr>
          <w:color w:val="000000"/>
          <w:sz w:val="28"/>
          <w:szCs w:val="28"/>
          <w:lang w:val="uk-UA"/>
        </w:rPr>
        <w:t xml:space="preserve"> селищної ради приймає до уваги такі обставини: вік, стан здоров`я заявника або членів його сім`ї, його матеріальний та сімейний стан, наявність родичів або опікунів, які зобов`язані відповідно до законодавства утримувати заявника з урахуванням їх можливостей, наявність можливості покращити своє становище за рахунок власної праці, отримання збитків від екстремальних ситуацій, пожеж, інших бід.</w:t>
      </w:r>
    </w:p>
    <w:p w:rsidR="005A368F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5A368F">
        <w:rPr>
          <w:sz w:val="28"/>
          <w:szCs w:val="28"/>
          <w:lang w:val="uk-UA"/>
        </w:rPr>
        <w:t xml:space="preserve">Адресна одноразова грошова допомога виплачується на підставі поданої заяви членом сім’ї загиблого (померлого) або пораненого військовослужбовця під час безпосередньої участі у заходах забезпечення оборони України у зв’язку з військовою агресією </w:t>
      </w:r>
      <w:proofErr w:type="spellStart"/>
      <w:r w:rsidRPr="007223A7">
        <w:rPr>
          <w:sz w:val="28"/>
          <w:szCs w:val="28"/>
        </w:rPr>
        <w:t>Росій</w:t>
      </w:r>
      <w:r w:rsidR="00B228A7">
        <w:rPr>
          <w:sz w:val="28"/>
          <w:szCs w:val="28"/>
        </w:rPr>
        <w:t>ської</w:t>
      </w:r>
      <w:proofErr w:type="spellEnd"/>
      <w:r w:rsidR="00B228A7">
        <w:rPr>
          <w:sz w:val="28"/>
          <w:szCs w:val="28"/>
        </w:rPr>
        <w:t xml:space="preserve"> </w:t>
      </w:r>
      <w:proofErr w:type="spellStart"/>
      <w:r w:rsidR="00B228A7">
        <w:rPr>
          <w:sz w:val="28"/>
          <w:szCs w:val="28"/>
        </w:rPr>
        <w:t>Федерації</w:t>
      </w:r>
      <w:proofErr w:type="spellEnd"/>
      <w:r w:rsidR="00B228A7">
        <w:rPr>
          <w:sz w:val="28"/>
          <w:szCs w:val="28"/>
        </w:rPr>
        <w:t xml:space="preserve"> </w:t>
      </w:r>
      <w:proofErr w:type="spellStart"/>
      <w:r w:rsidR="00B228A7">
        <w:rPr>
          <w:sz w:val="28"/>
          <w:szCs w:val="28"/>
        </w:rPr>
        <w:t>проти</w:t>
      </w:r>
      <w:proofErr w:type="spellEnd"/>
      <w:r w:rsidR="00B228A7">
        <w:rPr>
          <w:sz w:val="28"/>
          <w:szCs w:val="28"/>
        </w:rPr>
        <w:t xml:space="preserve"> </w:t>
      </w:r>
      <w:proofErr w:type="spellStart"/>
      <w:r w:rsidR="00B228A7">
        <w:rPr>
          <w:sz w:val="28"/>
          <w:szCs w:val="28"/>
        </w:rPr>
        <w:t>України</w:t>
      </w:r>
      <w:proofErr w:type="spellEnd"/>
      <w:r w:rsidR="00B228A7">
        <w:rPr>
          <w:sz w:val="28"/>
          <w:szCs w:val="28"/>
        </w:rPr>
        <w:t>.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proofErr w:type="gramStart"/>
      <w:r w:rsidRPr="007223A7">
        <w:rPr>
          <w:sz w:val="28"/>
          <w:szCs w:val="28"/>
        </w:rPr>
        <w:t>До заяви</w:t>
      </w:r>
      <w:proofErr w:type="gram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додаються</w:t>
      </w:r>
      <w:proofErr w:type="spellEnd"/>
      <w:r w:rsidRPr="007223A7">
        <w:rPr>
          <w:sz w:val="28"/>
          <w:szCs w:val="28"/>
        </w:rPr>
        <w:t>: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копії</w:t>
      </w:r>
      <w:proofErr w:type="spellEnd"/>
      <w:r w:rsidRPr="007223A7">
        <w:rPr>
          <w:sz w:val="28"/>
          <w:szCs w:val="28"/>
        </w:rPr>
        <w:t xml:space="preserve"> паспорту та </w:t>
      </w:r>
      <w:proofErr w:type="spellStart"/>
      <w:r w:rsidRPr="007223A7">
        <w:rPr>
          <w:sz w:val="28"/>
          <w:szCs w:val="28"/>
        </w:rPr>
        <w:t>ідентифікаційного</w:t>
      </w:r>
      <w:proofErr w:type="spellEnd"/>
      <w:r w:rsidRPr="007223A7">
        <w:rPr>
          <w:sz w:val="28"/>
          <w:szCs w:val="28"/>
        </w:rPr>
        <w:t xml:space="preserve"> коду </w:t>
      </w:r>
      <w:proofErr w:type="spellStart"/>
      <w:r w:rsidRPr="007223A7">
        <w:rPr>
          <w:sz w:val="28"/>
          <w:szCs w:val="28"/>
        </w:rPr>
        <w:t>заявника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копія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proofErr w:type="gramStart"/>
      <w:r w:rsidRPr="007223A7">
        <w:rPr>
          <w:sz w:val="28"/>
          <w:szCs w:val="28"/>
        </w:rPr>
        <w:t>св</w:t>
      </w:r>
      <w:proofErr w:type="gramEnd"/>
      <w:r w:rsidRPr="007223A7">
        <w:rPr>
          <w:sz w:val="28"/>
          <w:szCs w:val="28"/>
        </w:rPr>
        <w:t>ідоцтва</w:t>
      </w:r>
      <w:proofErr w:type="spellEnd"/>
      <w:r w:rsidRPr="007223A7">
        <w:rPr>
          <w:sz w:val="28"/>
          <w:szCs w:val="28"/>
        </w:rPr>
        <w:t xml:space="preserve"> про смерть </w:t>
      </w:r>
      <w:proofErr w:type="spellStart"/>
      <w:r w:rsidRPr="007223A7">
        <w:rPr>
          <w:sz w:val="28"/>
          <w:szCs w:val="28"/>
        </w:rPr>
        <w:t>загиблого</w:t>
      </w:r>
      <w:proofErr w:type="spellEnd"/>
      <w:r w:rsidRPr="007223A7">
        <w:rPr>
          <w:sz w:val="28"/>
          <w:szCs w:val="28"/>
        </w:rPr>
        <w:t xml:space="preserve"> (</w:t>
      </w:r>
      <w:proofErr w:type="spellStart"/>
      <w:r w:rsidRPr="007223A7">
        <w:rPr>
          <w:sz w:val="28"/>
          <w:szCs w:val="28"/>
        </w:rPr>
        <w:t>померлого</w:t>
      </w:r>
      <w:proofErr w:type="spellEnd"/>
      <w:r w:rsidRPr="007223A7">
        <w:rPr>
          <w:sz w:val="28"/>
          <w:szCs w:val="28"/>
        </w:rPr>
        <w:t xml:space="preserve">) </w:t>
      </w:r>
      <w:proofErr w:type="spellStart"/>
      <w:r w:rsidRPr="007223A7">
        <w:rPr>
          <w:sz w:val="28"/>
          <w:szCs w:val="28"/>
        </w:rPr>
        <w:t>військовослужбовця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довідка</w:t>
      </w:r>
      <w:proofErr w:type="spellEnd"/>
      <w:r w:rsidRPr="007223A7">
        <w:rPr>
          <w:sz w:val="28"/>
          <w:szCs w:val="28"/>
        </w:rPr>
        <w:t xml:space="preserve">, яка </w:t>
      </w:r>
      <w:proofErr w:type="spellStart"/>
      <w:proofErr w:type="gramStart"/>
      <w:r w:rsidRPr="007223A7">
        <w:rPr>
          <w:sz w:val="28"/>
          <w:szCs w:val="28"/>
        </w:rPr>
        <w:t>п</w:t>
      </w:r>
      <w:proofErr w:type="gramEnd"/>
      <w:r w:rsidRPr="007223A7">
        <w:rPr>
          <w:sz w:val="28"/>
          <w:szCs w:val="28"/>
        </w:rPr>
        <w:t>ідтверджує</w:t>
      </w:r>
      <w:proofErr w:type="spellEnd"/>
      <w:r w:rsidRPr="007223A7">
        <w:rPr>
          <w:sz w:val="28"/>
          <w:szCs w:val="28"/>
        </w:rPr>
        <w:t xml:space="preserve"> участь у </w:t>
      </w:r>
      <w:proofErr w:type="spellStart"/>
      <w:r w:rsidRPr="007223A7">
        <w:rPr>
          <w:sz w:val="28"/>
          <w:szCs w:val="28"/>
        </w:rPr>
        <w:t>бойових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діях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загиблого</w:t>
      </w:r>
      <w:proofErr w:type="spellEnd"/>
      <w:r w:rsidRPr="007223A7">
        <w:rPr>
          <w:sz w:val="28"/>
          <w:szCs w:val="28"/>
        </w:rPr>
        <w:t xml:space="preserve"> (</w:t>
      </w:r>
      <w:proofErr w:type="spellStart"/>
      <w:r w:rsidRPr="007223A7">
        <w:rPr>
          <w:sz w:val="28"/>
          <w:szCs w:val="28"/>
        </w:rPr>
        <w:t>померлого</w:t>
      </w:r>
      <w:proofErr w:type="spellEnd"/>
      <w:r w:rsidRPr="007223A7">
        <w:rPr>
          <w:sz w:val="28"/>
          <w:szCs w:val="28"/>
        </w:rPr>
        <w:t xml:space="preserve">) </w:t>
      </w:r>
      <w:proofErr w:type="spellStart"/>
      <w:r w:rsidRPr="007223A7">
        <w:rPr>
          <w:sz w:val="28"/>
          <w:szCs w:val="28"/>
        </w:rPr>
        <w:t>військовослужбовця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довідка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стаціонарному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відпустці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висновком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військово-лікарської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.</w:t>
      </w:r>
    </w:p>
    <w:p w:rsidR="005A368F" w:rsidRPr="005A368F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  <w:lang w:val="uk-UA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довідка</w:t>
      </w:r>
      <w:proofErr w:type="spellEnd"/>
      <w:r w:rsidRPr="007223A7">
        <w:rPr>
          <w:sz w:val="28"/>
          <w:szCs w:val="28"/>
        </w:rPr>
        <w:t xml:space="preserve"> установи банку </w:t>
      </w:r>
      <w:proofErr w:type="gramStart"/>
      <w:r w:rsidRPr="007223A7">
        <w:rPr>
          <w:sz w:val="28"/>
          <w:szCs w:val="28"/>
        </w:rPr>
        <w:t>про</w:t>
      </w:r>
      <w:proofErr w:type="gram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відкриття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рахунку</w:t>
      </w:r>
      <w:proofErr w:type="spellEnd"/>
      <w:r w:rsidRPr="007223A7">
        <w:rPr>
          <w:sz w:val="28"/>
          <w:szCs w:val="28"/>
        </w:rPr>
        <w:t>.</w:t>
      </w:r>
    </w:p>
    <w:p w:rsidR="00473356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виплачується бухгалтерією розпорядника коштів відповідно до рішення виконавчого комітету </w:t>
      </w:r>
      <w:proofErr w:type="spellStart"/>
      <w:r w:rsidR="00473356"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="00473356" w:rsidRPr="001972A1">
        <w:rPr>
          <w:color w:val="000000"/>
          <w:sz w:val="28"/>
          <w:szCs w:val="28"/>
          <w:lang w:val="uk-UA"/>
        </w:rPr>
        <w:t xml:space="preserve"> селищної ради. </w:t>
      </w:r>
    </w:p>
    <w:p w:rsidR="008E078B" w:rsidRPr="001972A1" w:rsidRDefault="008E078B" w:rsidP="00D24C95">
      <w:pPr>
        <w:jc w:val="both"/>
        <w:rPr>
          <w:color w:val="000000"/>
          <w:sz w:val="28"/>
          <w:szCs w:val="28"/>
          <w:lang w:val="uk-UA"/>
        </w:rPr>
      </w:pPr>
    </w:p>
    <w:p w:rsidR="00473356" w:rsidRPr="00FB017A" w:rsidRDefault="00473356" w:rsidP="00FB017A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FB017A">
        <w:rPr>
          <w:b/>
          <w:bCs/>
          <w:color w:val="000000"/>
          <w:sz w:val="28"/>
          <w:szCs w:val="28"/>
          <w:lang w:val="uk-UA"/>
        </w:rPr>
        <w:t>V.</w:t>
      </w:r>
      <w:r w:rsidR="00FB01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FB017A">
        <w:rPr>
          <w:b/>
          <w:bCs/>
          <w:color w:val="000000"/>
          <w:sz w:val="28"/>
          <w:szCs w:val="28"/>
          <w:lang w:val="uk-UA"/>
        </w:rPr>
        <w:t>Фінансове забезпечення</w:t>
      </w:r>
      <w:r w:rsidR="00FB017A" w:rsidRPr="00FB01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FB017A" w:rsidRPr="001972A1" w:rsidRDefault="00FB017A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FB017A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Фінансування адресної одноразової грошової допомоги громадянам, які зареєстровані</w:t>
      </w:r>
      <w:r w:rsidR="00BF6EA1">
        <w:rPr>
          <w:color w:val="000000"/>
          <w:sz w:val="28"/>
          <w:szCs w:val="28"/>
          <w:lang w:val="uk-UA"/>
        </w:rPr>
        <w:t xml:space="preserve"> та проживають</w:t>
      </w:r>
      <w:r w:rsidRPr="001972A1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Pr="001972A1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1972A1">
        <w:rPr>
          <w:color w:val="000000"/>
          <w:sz w:val="28"/>
          <w:szCs w:val="28"/>
          <w:lang w:val="uk-UA"/>
        </w:rPr>
        <w:t xml:space="preserve"> селищної ради,</w:t>
      </w:r>
      <w:r w:rsidR="00FB017A">
        <w:rPr>
          <w:color w:val="000000"/>
          <w:sz w:val="28"/>
          <w:szCs w:val="28"/>
          <w:lang w:val="uk-UA"/>
        </w:rPr>
        <w:t xml:space="preserve"> проводиться за рахунок коштів </w:t>
      </w:r>
      <w:r w:rsidRPr="001972A1">
        <w:rPr>
          <w:color w:val="000000"/>
          <w:sz w:val="28"/>
          <w:szCs w:val="28"/>
          <w:lang w:val="uk-UA"/>
        </w:rPr>
        <w:t xml:space="preserve">селищного бюджету, у межах видатків, передбачених на ці цілі в селищному бюджеті. 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Обсяг фінансування Програми </w:t>
      </w:r>
      <w:r w:rsidR="00350670">
        <w:rPr>
          <w:color w:val="000000"/>
          <w:sz w:val="28"/>
          <w:szCs w:val="28"/>
          <w:lang w:val="uk-UA"/>
        </w:rPr>
        <w:t>на 20</w:t>
      </w:r>
      <w:r w:rsidR="003D5C07">
        <w:rPr>
          <w:color w:val="000000"/>
          <w:sz w:val="28"/>
          <w:szCs w:val="28"/>
          <w:lang w:val="uk-UA"/>
        </w:rPr>
        <w:t>2</w:t>
      </w:r>
      <w:r w:rsidR="005A368F">
        <w:rPr>
          <w:color w:val="000000"/>
          <w:sz w:val="28"/>
          <w:szCs w:val="28"/>
          <w:lang w:val="uk-UA"/>
        </w:rPr>
        <w:t>3</w:t>
      </w:r>
      <w:r w:rsidR="00350670">
        <w:rPr>
          <w:color w:val="000000"/>
          <w:sz w:val="28"/>
          <w:szCs w:val="28"/>
          <w:lang w:val="uk-UA"/>
        </w:rPr>
        <w:t xml:space="preserve"> рік складає </w:t>
      </w:r>
      <w:r w:rsidR="00FB017A">
        <w:rPr>
          <w:color w:val="000000"/>
          <w:sz w:val="28"/>
          <w:szCs w:val="28"/>
          <w:lang w:val="uk-UA"/>
        </w:rPr>
        <w:t>600,0</w:t>
      </w:r>
      <w:r w:rsidR="00BF7A70">
        <w:rPr>
          <w:color w:val="000000"/>
          <w:sz w:val="28"/>
          <w:szCs w:val="28"/>
          <w:lang w:val="uk-UA"/>
        </w:rPr>
        <w:t xml:space="preserve"> тис.</w:t>
      </w:r>
      <w:r w:rsidR="00FB017A">
        <w:rPr>
          <w:color w:val="000000"/>
          <w:sz w:val="28"/>
          <w:szCs w:val="28"/>
          <w:lang w:val="uk-UA"/>
        </w:rPr>
        <w:t xml:space="preserve"> </w:t>
      </w:r>
      <w:r w:rsidR="00BF7A70">
        <w:rPr>
          <w:color w:val="000000"/>
          <w:sz w:val="28"/>
          <w:szCs w:val="28"/>
          <w:lang w:val="uk-UA"/>
        </w:rPr>
        <w:t>грн. (шістсот</w:t>
      </w:r>
      <w:r w:rsidR="00183AFB">
        <w:rPr>
          <w:color w:val="000000"/>
          <w:sz w:val="28"/>
          <w:szCs w:val="28"/>
          <w:lang w:val="uk-UA"/>
        </w:rPr>
        <w:t xml:space="preserve"> </w:t>
      </w:r>
      <w:r w:rsidR="00350670">
        <w:rPr>
          <w:color w:val="000000"/>
          <w:sz w:val="28"/>
          <w:szCs w:val="28"/>
          <w:lang w:val="uk-UA"/>
        </w:rPr>
        <w:t>тисяч гривень</w:t>
      </w:r>
      <w:r w:rsidR="003D5C07">
        <w:rPr>
          <w:color w:val="000000"/>
          <w:sz w:val="28"/>
          <w:szCs w:val="28"/>
          <w:lang w:val="uk-UA"/>
        </w:rPr>
        <w:t xml:space="preserve"> 00 копійок</w:t>
      </w:r>
      <w:r w:rsidR="00350670">
        <w:rPr>
          <w:color w:val="000000"/>
          <w:sz w:val="28"/>
          <w:szCs w:val="28"/>
          <w:lang w:val="uk-UA"/>
        </w:rPr>
        <w:t>)</w:t>
      </w:r>
      <w:r w:rsidRPr="001972A1">
        <w:rPr>
          <w:color w:val="000000"/>
          <w:sz w:val="28"/>
          <w:szCs w:val="28"/>
          <w:lang w:val="uk-UA"/>
        </w:rPr>
        <w:t>.</w:t>
      </w:r>
    </w:p>
    <w:p w:rsidR="008E078B" w:rsidRPr="001972A1" w:rsidRDefault="008E078B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473356" w:rsidRPr="00FB017A" w:rsidRDefault="00473356" w:rsidP="00FB017A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FB017A">
        <w:rPr>
          <w:b/>
          <w:bCs/>
          <w:color w:val="000000"/>
          <w:sz w:val="28"/>
          <w:szCs w:val="28"/>
          <w:lang w:val="uk-UA"/>
        </w:rPr>
        <w:t>VI.</w:t>
      </w:r>
      <w:r w:rsidR="00FB017A" w:rsidRPr="00FB01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FB017A">
        <w:rPr>
          <w:b/>
          <w:bCs/>
          <w:color w:val="000000"/>
          <w:sz w:val="28"/>
          <w:szCs w:val="28"/>
          <w:lang w:val="uk-UA"/>
        </w:rPr>
        <w:t>Контроль за виконанням Програми</w:t>
      </w:r>
    </w:p>
    <w:p w:rsidR="00FB017A" w:rsidRPr="001972A1" w:rsidRDefault="00FB017A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Контроль за виконанням Програми здійснюється відповідними постійними комісіями селищної ради.</w:t>
      </w:r>
    </w:p>
    <w:p w:rsidR="00473356" w:rsidRPr="00C12C21" w:rsidRDefault="00473356" w:rsidP="00A071DC">
      <w:pPr>
        <w:ind w:firstLine="709"/>
        <w:jc w:val="both"/>
        <w:rPr>
          <w:color w:val="000000"/>
          <w:sz w:val="28"/>
          <w:szCs w:val="28"/>
        </w:rPr>
      </w:pPr>
    </w:p>
    <w:p w:rsidR="00473356" w:rsidRDefault="00473356" w:rsidP="00A071DC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A071DC" w:rsidRPr="00E61F2C" w:rsidRDefault="00A071DC" w:rsidP="00A071DC">
      <w:pPr>
        <w:jc w:val="both"/>
        <w:rPr>
          <w:sz w:val="28"/>
          <w:szCs w:val="28"/>
        </w:rPr>
      </w:pPr>
      <w:proofErr w:type="spellStart"/>
      <w:r w:rsidRPr="00E61F2C">
        <w:rPr>
          <w:sz w:val="28"/>
          <w:szCs w:val="28"/>
        </w:rPr>
        <w:t>Керуючий</w:t>
      </w:r>
      <w:proofErr w:type="spellEnd"/>
      <w:r w:rsidRPr="00E61F2C">
        <w:rPr>
          <w:sz w:val="28"/>
          <w:szCs w:val="28"/>
        </w:rPr>
        <w:t xml:space="preserve"> справами (</w:t>
      </w:r>
      <w:proofErr w:type="spellStart"/>
      <w:r w:rsidRPr="00E61F2C">
        <w:rPr>
          <w:sz w:val="28"/>
          <w:szCs w:val="28"/>
        </w:rPr>
        <w:t>секретар</w:t>
      </w:r>
      <w:proofErr w:type="spellEnd"/>
      <w:r w:rsidRPr="00E61F2C">
        <w:rPr>
          <w:sz w:val="28"/>
          <w:szCs w:val="28"/>
        </w:rPr>
        <w:t>)</w:t>
      </w:r>
    </w:p>
    <w:p w:rsidR="00A071DC" w:rsidRPr="00E61F2C" w:rsidRDefault="00A071DC" w:rsidP="00A071DC">
      <w:pPr>
        <w:jc w:val="both"/>
        <w:rPr>
          <w:sz w:val="28"/>
          <w:szCs w:val="28"/>
        </w:rPr>
      </w:pPr>
      <w:proofErr w:type="spellStart"/>
      <w:r w:rsidRPr="00E61F2C">
        <w:rPr>
          <w:sz w:val="28"/>
          <w:szCs w:val="28"/>
        </w:rPr>
        <w:t>виконавчого</w:t>
      </w:r>
      <w:proofErr w:type="spellEnd"/>
      <w:r w:rsidRPr="00E61F2C">
        <w:rPr>
          <w:sz w:val="28"/>
          <w:szCs w:val="28"/>
        </w:rPr>
        <w:t xml:space="preserve"> </w:t>
      </w:r>
      <w:proofErr w:type="spellStart"/>
      <w:r w:rsidRPr="00E61F2C">
        <w:rPr>
          <w:sz w:val="28"/>
          <w:szCs w:val="28"/>
        </w:rPr>
        <w:t>комітету</w:t>
      </w:r>
      <w:proofErr w:type="spellEnd"/>
      <w:r w:rsidRPr="00E61F2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</w:t>
      </w:r>
      <w:r w:rsidRPr="00E61F2C">
        <w:rPr>
          <w:sz w:val="28"/>
          <w:szCs w:val="28"/>
        </w:rPr>
        <w:t xml:space="preserve">      Людмила НАБІЛЬСЬКА</w:t>
      </w:r>
    </w:p>
    <w:p w:rsidR="00A071DC" w:rsidRPr="006C7146" w:rsidRDefault="00A071DC" w:rsidP="00A071DC">
      <w:pPr>
        <w:tabs>
          <w:tab w:val="left" w:pos="726"/>
        </w:tabs>
        <w:ind w:left="740" w:right="20"/>
        <w:jc w:val="both"/>
        <w:rPr>
          <w:sz w:val="28"/>
          <w:szCs w:val="28"/>
        </w:rPr>
      </w:pPr>
    </w:p>
    <w:sectPr w:rsidR="00A071DC" w:rsidRPr="006C7146" w:rsidSect="006D1985">
      <w:pgSz w:w="11906" w:h="16838"/>
      <w:pgMar w:top="993" w:right="991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7560E3C"/>
    <w:multiLevelType w:val="hybridMultilevel"/>
    <w:tmpl w:val="0D002510"/>
    <w:lvl w:ilvl="0" w:tplc="0C2EB4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8A940F5"/>
    <w:multiLevelType w:val="multilevel"/>
    <w:tmpl w:val="4D507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03028"/>
    <w:multiLevelType w:val="multilevel"/>
    <w:tmpl w:val="5F64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570AF"/>
    <w:multiLevelType w:val="hybridMultilevel"/>
    <w:tmpl w:val="C2D84B02"/>
    <w:lvl w:ilvl="0" w:tplc="A5147E5A">
      <w:start w:val="1"/>
      <w:numFmt w:val="decimal"/>
      <w:lvlText w:val="%1."/>
      <w:lvlJc w:val="left"/>
      <w:pPr>
        <w:ind w:left="54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EE104B"/>
    <w:multiLevelType w:val="multilevel"/>
    <w:tmpl w:val="807E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6D03"/>
    <w:rsid w:val="00070F01"/>
    <w:rsid w:val="000C63A6"/>
    <w:rsid w:val="000E1145"/>
    <w:rsid w:val="00141D87"/>
    <w:rsid w:val="00142B40"/>
    <w:rsid w:val="001679D1"/>
    <w:rsid w:val="00183AFB"/>
    <w:rsid w:val="0019715B"/>
    <w:rsid w:val="001D567D"/>
    <w:rsid w:val="001D7D6E"/>
    <w:rsid w:val="001E35A1"/>
    <w:rsid w:val="0024279D"/>
    <w:rsid w:val="00255772"/>
    <w:rsid w:val="002638D0"/>
    <w:rsid w:val="002B7D66"/>
    <w:rsid w:val="002E56FD"/>
    <w:rsid w:val="002F4588"/>
    <w:rsid w:val="00316D03"/>
    <w:rsid w:val="00317622"/>
    <w:rsid w:val="003365CF"/>
    <w:rsid w:val="00350670"/>
    <w:rsid w:val="00355895"/>
    <w:rsid w:val="0035593C"/>
    <w:rsid w:val="003D5C07"/>
    <w:rsid w:val="003F25E6"/>
    <w:rsid w:val="0044098F"/>
    <w:rsid w:val="00461BDF"/>
    <w:rsid w:val="004678B3"/>
    <w:rsid w:val="00473356"/>
    <w:rsid w:val="00497395"/>
    <w:rsid w:val="004E01BB"/>
    <w:rsid w:val="004E2854"/>
    <w:rsid w:val="004E6B34"/>
    <w:rsid w:val="004F15A3"/>
    <w:rsid w:val="005072FD"/>
    <w:rsid w:val="0051320F"/>
    <w:rsid w:val="005579B8"/>
    <w:rsid w:val="0056385C"/>
    <w:rsid w:val="00570DF6"/>
    <w:rsid w:val="00573097"/>
    <w:rsid w:val="00577CF4"/>
    <w:rsid w:val="005A368F"/>
    <w:rsid w:val="005A5020"/>
    <w:rsid w:val="005D3E0F"/>
    <w:rsid w:val="005F292A"/>
    <w:rsid w:val="00612F7F"/>
    <w:rsid w:val="006430E5"/>
    <w:rsid w:val="006A12BB"/>
    <w:rsid w:val="006B51DD"/>
    <w:rsid w:val="006D1985"/>
    <w:rsid w:val="00733D98"/>
    <w:rsid w:val="00740838"/>
    <w:rsid w:val="00750DCD"/>
    <w:rsid w:val="00760849"/>
    <w:rsid w:val="007A0D2C"/>
    <w:rsid w:val="007C2C36"/>
    <w:rsid w:val="00800F9C"/>
    <w:rsid w:val="0080734A"/>
    <w:rsid w:val="008076DF"/>
    <w:rsid w:val="00812302"/>
    <w:rsid w:val="008433C8"/>
    <w:rsid w:val="008C4B3B"/>
    <w:rsid w:val="008E078B"/>
    <w:rsid w:val="00910363"/>
    <w:rsid w:val="00925106"/>
    <w:rsid w:val="00937CF2"/>
    <w:rsid w:val="00951789"/>
    <w:rsid w:val="009B39C7"/>
    <w:rsid w:val="00A071DC"/>
    <w:rsid w:val="00A40CA3"/>
    <w:rsid w:val="00A65702"/>
    <w:rsid w:val="00AB64D3"/>
    <w:rsid w:val="00B10F7A"/>
    <w:rsid w:val="00B228A7"/>
    <w:rsid w:val="00B86696"/>
    <w:rsid w:val="00B87B5F"/>
    <w:rsid w:val="00BF27DD"/>
    <w:rsid w:val="00BF6EA1"/>
    <w:rsid w:val="00BF7A70"/>
    <w:rsid w:val="00C12C21"/>
    <w:rsid w:val="00C21344"/>
    <w:rsid w:val="00C21E52"/>
    <w:rsid w:val="00C32534"/>
    <w:rsid w:val="00C37DCE"/>
    <w:rsid w:val="00C87DC2"/>
    <w:rsid w:val="00CA68C5"/>
    <w:rsid w:val="00CC259D"/>
    <w:rsid w:val="00CD4633"/>
    <w:rsid w:val="00CE60ED"/>
    <w:rsid w:val="00CF4FCB"/>
    <w:rsid w:val="00D03C0B"/>
    <w:rsid w:val="00D24C95"/>
    <w:rsid w:val="00E31127"/>
    <w:rsid w:val="00E35CE8"/>
    <w:rsid w:val="00E47A73"/>
    <w:rsid w:val="00E508B5"/>
    <w:rsid w:val="00E55F81"/>
    <w:rsid w:val="00E60B08"/>
    <w:rsid w:val="00EC4951"/>
    <w:rsid w:val="00EC6DA5"/>
    <w:rsid w:val="00F350C2"/>
    <w:rsid w:val="00F478B8"/>
    <w:rsid w:val="00F55A0C"/>
    <w:rsid w:val="00FB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2557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55772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customStyle="1" w:styleId="Default">
    <w:name w:val="Default"/>
    <w:qFormat/>
    <w:rsid w:val="0025577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  <w:lang w:val="x-none" w:eastAsia="x-none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ozrada.gov.ua/rajonna-programa-nadannya-adresnoyi-odnorazovoyi-groshovoyi-dopomo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C5327-386C-499A-8635-8862A42A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9295</CharactersWithSpaces>
  <SharedDoc>false</SharedDoc>
  <HLinks>
    <vt:vector size="6" baseType="variant">
      <vt:variant>
        <vt:i4>786455</vt:i4>
      </vt:variant>
      <vt:variant>
        <vt:i4>0</vt:i4>
      </vt:variant>
      <vt:variant>
        <vt:i4>0</vt:i4>
      </vt:variant>
      <vt:variant>
        <vt:i4>5</vt:i4>
      </vt:variant>
      <vt:variant>
        <vt:lpwstr>http://kozrada.gov.ua/rajonna-programa-nadannya-adresnoyi-odnorazovoyi-groshovoyi-dopomog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</dc:creator>
  <cp:lastModifiedBy>Людмила</cp:lastModifiedBy>
  <cp:revision>23</cp:revision>
  <cp:lastPrinted>2022-11-04T07:49:00Z</cp:lastPrinted>
  <dcterms:created xsi:type="dcterms:W3CDTF">2022-11-04T09:50:00Z</dcterms:created>
  <dcterms:modified xsi:type="dcterms:W3CDTF">2022-11-10T09:28:00Z</dcterms:modified>
</cp:coreProperties>
</file>